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6B794" w14:textId="3F9B8142" w:rsidR="551CD5F3" w:rsidRDefault="551CD5F3" w:rsidP="551CD5F3">
      <w:pPr>
        <w:rPr>
          <w:b/>
          <w:bCs/>
          <w:sz w:val="28"/>
          <w:szCs w:val="28"/>
          <w:u w:val="single"/>
        </w:rPr>
      </w:pPr>
      <w:r w:rsidRPr="551CD5F3">
        <w:rPr>
          <w:b/>
          <w:bCs/>
          <w:sz w:val="28"/>
          <w:szCs w:val="28"/>
          <w:u w:val="single"/>
        </w:rPr>
        <w:t>Handwriting at Billingshurst Primary School</w:t>
      </w:r>
    </w:p>
    <w:p w14:paraId="72F33FF4" w14:textId="44DCCB36" w:rsidR="551CD5F3" w:rsidRDefault="551CD5F3" w:rsidP="551CD5F3">
      <w:r>
        <w:t xml:space="preserve">Handwriting remains an important life skill as a tool for learning, self-expression, and communicating language. We </w:t>
      </w:r>
      <w:proofErr w:type="spellStart"/>
      <w:r>
        <w:t>recognise</w:t>
      </w:r>
      <w:proofErr w:type="spellEnd"/>
      <w:r>
        <w:t xml:space="preserve"> that children’s ability to</w:t>
      </w:r>
      <w:bookmarkStart w:id="0" w:name="_GoBack"/>
      <w:bookmarkEnd w:id="0"/>
      <w:r>
        <w:t xml:space="preserve"> handwrite effectively for the rest of their lives depends on the firm foundations established in this primary school.</w:t>
      </w:r>
    </w:p>
    <w:p w14:paraId="0C373C28" w14:textId="575EAB1C" w:rsidR="551CD5F3" w:rsidRDefault="551CD5F3" w:rsidP="0058382E">
      <w:pPr>
        <w:pStyle w:val="NoSpacing"/>
      </w:pPr>
      <w:r>
        <w:t>Our aims are for all children to:</w:t>
      </w:r>
    </w:p>
    <w:p w14:paraId="3E60AB19" w14:textId="4771A37C" w:rsidR="551CD5F3" w:rsidRDefault="551CD5F3" w:rsidP="0058382E">
      <w:pPr>
        <w:pStyle w:val="NoSpacing"/>
      </w:pPr>
      <w:r>
        <w:t xml:space="preserve">• Learn and </w:t>
      </w:r>
      <w:proofErr w:type="spellStart"/>
      <w:r>
        <w:t>practise</w:t>
      </w:r>
      <w:proofErr w:type="spellEnd"/>
      <w:r>
        <w:t xml:space="preserve"> appropriate handwriting skills at each stage of development, working towards comfortable</w:t>
      </w:r>
      <w:r w:rsidR="00377F28">
        <w:t>, cursive</w:t>
      </w:r>
      <w:r>
        <w:t xml:space="preserve"> handwriting which is legible, fluent and fast.</w:t>
      </w:r>
    </w:p>
    <w:p w14:paraId="1A19B235" w14:textId="04657F47" w:rsidR="0058382E" w:rsidRDefault="551CD5F3" w:rsidP="0058382E">
      <w:pPr>
        <w:pStyle w:val="NoSpacing"/>
      </w:pPr>
      <w:r>
        <w:t>• Develop as confident ‘hybrid writers’ with the skills to communicate through both handwriting and technology.</w:t>
      </w:r>
    </w:p>
    <w:p w14:paraId="7D4CE5B6" w14:textId="77777777" w:rsidR="00377F28" w:rsidRDefault="00377F28" w:rsidP="0058382E">
      <w:pPr>
        <w:pStyle w:val="NoSpacing"/>
      </w:pPr>
    </w:p>
    <w:p w14:paraId="3514D2DD" w14:textId="554BE26D" w:rsidR="551CD5F3" w:rsidRPr="0058382E" w:rsidRDefault="551CD5F3" w:rsidP="0058382E">
      <w:pPr>
        <w:pStyle w:val="NoSpacing"/>
        <w:rPr>
          <w:b/>
        </w:rPr>
      </w:pPr>
      <w:r w:rsidRPr="0058382E">
        <w:rPr>
          <w:b/>
        </w:rPr>
        <w:t>Key Terms:</w:t>
      </w:r>
    </w:p>
    <w:p w14:paraId="3CF881C1" w14:textId="767E8615" w:rsidR="551CD5F3" w:rsidRPr="0058382E" w:rsidRDefault="551CD5F3" w:rsidP="0058382E">
      <w:pPr>
        <w:pStyle w:val="NoSpacing"/>
        <w:rPr>
          <w:b/>
        </w:rPr>
      </w:pPr>
      <w:r w:rsidRPr="0058382E">
        <w:rPr>
          <w:b/>
        </w:rPr>
        <w:t>Positional language</w:t>
      </w:r>
    </w:p>
    <w:p w14:paraId="33050FA0" w14:textId="552A1E2D" w:rsidR="551CD5F3" w:rsidRDefault="551CD5F3" w:rsidP="0058382E">
      <w:pPr>
        <w:pStyle w:val="NoSpacing"/>
      </w:pPr>
      <w:r>
        <w:t>An essential part of teaching patterning and letter formation is to ensure that young children really understand positional language when working with pencil and paper.</w:t>
      </w:r>
    </w:p>
    <w:p w14:paraId="1725C0E0" w14:textId="5AB9716D" w:rsidR="551CD5F3" w:rsidRDefault="551CD5F3" w:rsidP="0058382E">
      <w:pPr>
        <w:pStyle w:val="NoSpacing"/>
      </w:pPr>
      <w:r>
        <w:t>Terms include: up, down, above, below, under, top, bottom, across, around and between.</w:t>
      </w:r>
    </w:p>
    <w:p w14:paraId="6E1990E3" w14:textId="6D89B576" w:rsidR="551CD5F3" w:rsidRPr="0058382E" w:rsidRDefault="551CD5F3" w:rsidP="0058382E">
      <w:pPr>
        <w:pStyle w:val="NoSpacing"/>
        <w:rPr>
          <w:b/>
        </w:rPr>
      </w:pPr>
      <w:r w:rsidRPr="0058382E">
        <w:rPr>
          <w:b/>
        </w:rPr>
        <w:t>Capital or Upper-case letters</w:t>
      </w:r>
    </w:p>
    <w:p w14:paraId="74DFACE0" w14:textId="6667F146" w:rsidR="551CD5F3" w:rsidRPr="0058382E" w:rsidRDefault="551CD5F3" w:rsidP="0058382E">
      <w:pPr>
        <w:pStyle w:val="NoSpacing"/>
        <w:rPr>
          <w:b/>
        </w:rPr>
      </w:pPr>
      <w:r w:rsidRPr="0058382E">
        <w:rPr>
          <w:b/>
        </w:rPr>
        <w:t>Small or Lower-case letters</w:t>
      </w:r>
    </w:p>
    <w:p w14:paraId="7B85817B" w14:textId="3C665852" w:rsidR="551CD5F3" w:rsidRPr="0058382E" w:rsidRDefault="551CD5F3" w:rsidP="0058382E">
      <w:pPr>
        <w:pStyle w:val="NoSpacing"/>
        <w:rPr>
          <w:b/>
        </w:rPr>
      </w:pPr>
      <w:r w:rsidRPr="0058382E">
        <w:rPr>
          <w:b/>
        </w:rPr>
        <w:t>The base line</w:t>
      </w:r>
    </w:p>
    <w:p w14:paraId="29E2A6F4" w14:textId="0F3FD3B7" w:rsidR="551CD5F3" w:rsidRDefault="551CD5F3" w:rsidP="0058382E">
      <w:pPr>
        <w:pStyle w:val="NoSpacing"/>
      </w:pPr>
      <w:r>
        <w:t>This is the continuous line upon which the main bodies of letters rest.</w:t>
      </w:r>
    </w:p>
    <w:p w14:paraId="18C8825C" w14:textId="4165B59A" w:rsidR="551CD5F3" w:rsidRPr="0058382E" w:rsidRDefault="551CD5F3" w:rsidP="0058382E">
      <w:pPr>
        <w:pStyle w:val="NoSpacing"/>
        <w:rPr>
          <w:b/>
        </w:rPr>
      </w:pPr>
      <w:r w:rsidRPr="0058382E">
        <w:rPr>
          <w:b/>
        </w:rPr>
        <w:t xml:space="preserve">Ascenders </w:t>
      </w:r>
    </w:p>
    <w:p w14:paraId="650FB7FB" w14:textId="75F4A916" w:rsidR="551CD5F3" w:rsidRPr="0058382E" w:rsidRDefault="551CD5F3" w:rsidP="0058382E">
      <w:pPr>
        <w:pStyle w:val="NoSpacing"/>
        <w:rPr>
          <w:b/>
        </w:rPr>
      </w:pPr>
      <w:r w:rsidRPr="0058382E">
        <w:rPr>
          <w:b/>
        </w:rPr>
        <w:t xml:space="preserve">Descenders </w:t>
      </w:r>
    </w:p>
    <w:p w14:paraId="3F29AB56" w14:textId="44DF03D5" w:rsidR="551CD5F3" w:rsidRDefault="551CD5F3" w:rsidP="0058382E">
      <w:pPr>
        <w:pStyle w:val="NoSpacing"/>
      </w:pPr>
      <w:r>
        <w:t>These are the correct terms for the parts of letters that extend above or below the letter body. For younger children it is sometimes easier to describe these as Tall and Tail.</w:t>
      </w:r>
    </w:p>
    <w:p w14:paraId="31F423A4" w14:textId="5076186D" w:rsidR="551CD5F3" w:rsidRPr="0058382E" w:rsidRDefault="551CD5F3" w:rsidP="0058382E">
      <w:pPr>
        <w:pStyle w:val="NoSpacing"/>
        <w:rPr>
          <w:b/>
        </w:rPr>
      </w:pPr>
      <w:r w:rsidRPr="0058382E">
        <w:rPr>
          <w:b/>
        </w:rPr>
        <w:t>x-height or short letters</w:t>
      </w:r>
    </w:p>
    <w:p w14:paraId="0D904181" w14:textId="6DF8D450" w:rsidR="551CD5F3" w:rsidRDefault="551CD5F3" w:rsidP="0058382E">
      <w:pPr>
        <w:pStyle w:val="NoSpacing"/>
      </w:pPr>
      <w:r>
        <w:t>These are letters without ascenders or descenders, such as m, e, and o.</w:t>
      </w:r>
    </w:p>
    <w:p w14:paraId="60A852FB" w14:textId="3C78BAB2" w:rsidR="551CD5F3" w:rsidRPr="0058382E" w:rsidRDefault="551CD5F3" w:rsidP="0058382E">
      <w:pPr>
        <w:pStyle w:val="NoSpacing"/>
        <w:rPr>
          <w:b/>
        </w:rPr>
      </w:pPr>
      <w:r w:rsidRPr="0058382E">
        <w:rPr>
          <w:b/>
        </w:rPr>
        <w:t>Letter bodies</w:t>
      </w:r>
    </w:p>
    <w:p w14:paraId="11B1B2BB" w14:textId="0B97E82B" w:rsidR="551CD5F3" w:rsidRDefault="551CD5F3" w:rsidP="0058382E">
      <w:pPr>
        <w:pStyle w:val="NoSpacing"/>
      </w:pPr>
      <w:r>
        <w:t>The parts of letters which are neither ascenders nor descenders e.g. the rounded parts of b, d and a and the “arches” of m and n.</w:t>
      </w:r>
    </w:p>
    <w:p w14:paraId="2D7D6554" w14:textId="7330DA02" w:rsidR="551CD5F3" w:rsidRDefault="551CD5F3" w:rsidP="0058382E">
      <w:pPr>
        <w:pStyle w:val="NoSpacing"/>
      </w:pPr>
      <w:r>
        <w:rPr>
          <w:noProof/>
          <w:lang w:val="en-GB" w:eastAsia="en-GB"/>
        </w:rPr>
        <w:drawing>
          <wp:inline distT="0" distB="0" distL="0" distR="0" wp14:anchorId="678CE2C3" wp14:editId="5BDABE89">
            <wp:extent cx="4572000" cy="1533525"/>
            <wp:effectExtent l="0" t="0" r="0" b="0"/>
            <wp:docPr id="1504689845" name="Picture 150468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1533525"/>
                    </a:xfrm>
                    <a:prstGeom prst="rect">
                      <a:avLst/>
                    </a:prstGeom>
                  </pic:spPr>
                </pic:pic>
              </a:graphicData>
            </a:graphic>
          </wp:inline>
        </w:drawing>
      </w:r>
    </w:p>
    <w:p w14:paraId="5AE8FB42" w14:textId="2E910682" w:rsidR="551CD5F3" w:rsidRPr="0058382E" w:rsidRDefault="551CD5F3" w:rsidP="0058382E">
      <w:pPr>
        <w:pStyle w:val="NoSpacing"/>
        <w:rPr>
          <w:b/>
        </w:rPr>
      </w:pPr>
      <w:r w:rsidRPr="0058382E">
        <w:rPr>
          <w:b/>
        </w:rPr>
        <w:t>Entry or Lead-in stroke</w:t>
      </w:r>
    </w:p>
    <w:p w14:paraId="02CF8717" w14:textId="5BC59E01" w:rsidR="551CD5F3" w:rsidRDefault="551CD5F3" w:rsidP="0058382E">
      <w:pPr>
        <w:pStyle w:val="NoSpacing"/>
      </w:pPr>
      <w:r>
        <w:t>Letters in a continuous cursive style will begin on</w:t>
      </w:r>
      <w:r w:rsidR="0058382E">
        <w:t xml:space="preserve"> </w:t>
      </w:r>
      <w:r>
        <w:t>the base-line with an entry stroke / lead-in stroke.</w:t>
      </w:r>
    </w:p>
    <w:p w14:paraId="00C9050D" w14:textId="5CD912A9" w:rsidR="551CD5F3" w:rsidRPr="0058382E" w:rsidRDefault="551CD5F3" w:rsidP="0058382E">
      <w:pPr>
        <w:pStyle w:val="NoSpacing"/>
        <w:rPr>
          <w:b/>
        </w:rPr>
      </w:pPr>
      <w:r w:rsidRPr="0058382E">
        <w:rPr>
          <w:b/>
        </w:rPr>
        <w:lastRenderedPageBreak/>
        <w:t>Exit stroke or flick</w:t>
      </w:r>
    </w:p>
    <w:p w14:paraId="18BC2A06" w14:textId="5EE34E6B" w:rsidR="551CD5F3" w:rsidRDefault="551CD5F3" w:rsidP="0058382E">
      <w:pPr>
        <w:pStyle w:val="NoSpacing"/>
      </w:pPr>
      <w:r>
        <w:t>Letters that finish on the baseline often have a final</w:t>
      </w:r>
      <w:r w:rsidR="0058382E">
        <w:t xml:space="preserve"> </w:t>
      </w:r>
      <w:r>
        <w:t>flick in the forwards direction. This provides the</w:t>
      </w:r>
      <w:r w:rsidR="0058382E">
        <w:t xml:space="preserve"> </w:t>
      </w:r>
      <w:r>
        <w:t>potential to join when the child is ready for this step.</w:t>
      </w:r>
    </w:p>
    <w:p w14:paraId="48D8F39C" w14:textId="77777777" w:rsidR="0058382E" w:rsidRDefault="0058382E" w:rsidP="0058382E">
      <w:pPr>
        <w:pStyle w:val="NoSpacing"/>
        <w:rPr>
          <w:b/>
        </w:rPr>
      </w:pPr>
    </w:p>
    <w:p w14:paraId="75A1105C" w14:textId="66D65DCA" w:rsidR="551CD5F3" w:rsidRPr="0058382E" w:rsidRDefault="551CD5F3" w:rsidP="0058382E">
      <w:pPr>
        <w:pStyle w:val="NoSpacing"/>
        <w:rPr>
          <w:b/>
        </w:rPr>
      </w:pPr>
      <w:r w:rsidRPr="0058382E">
        <w:rPr>
          <w:b/>
        </w:rPr>
        <w:t>Joining strokes and Break letters</w:t>
      </w:r>
    </w:p>
    <w:p w14:paraId="1E1C82B8" w14:textId="5E3CEDE7" w:rsidR="551CD5F3" w:rsidRDefault="551CD5F3" w:rsidP="0058382E">
      <w:pPr>
        <w:pStyle w:val="NoSpacing"/>
      </w:pPr>
      <w:r>
        <w:t>The National Curriculum refers to ‘the diagonal and</w:t>
      </w:r>
      <w:r w:rsidR="0058382E">
        <w:t xml:space="preserve"> </w:t>
      </w:r>
      <w:r>
        <w:t>horizontal strokes needed to join letters and letters</w:t>
      </w:r>
      <w:r w:rsidR="0058382E">
        <w:t xml:space="preserve"> </w:t>
      </w:r>
      <w:r>
        <w:t>which adjacent to each other are best left un-joined.’</w:t>
      </w:r>
    </w:p>
    <w:p w14:paraId="7FC75AB6" w14:textId="479A9655" w:rsidR="551CD5F3" w:rsidRDefault="551CD5F3" w:rsidP="0058382E">
      <w:pPr>
        <w:pStyle w:val="NoSpacing"/>
      </w:pPr>
      <w:r>
        <w:t>Diagonal strokes join from letters which finish on</w:t>
      </w:r>
      <w:r w:rsidR="0058382E">
        <w:t xml:space="preserve"> </w:t>
      </w:r>
      <w:r>
        <w:t>the baseline.</w:t>
      </w:r>
    </w:p>
    <w:p w14:paraId="22386C94" w14:textId="6EF4FCFE" w:rsidR="551CD5F3" w:rsidRDefault="551CD5F3" w:rsidP="0058382E">
      <w:pPr>
        <w:pStyle w:val="NoSpacing"/>
      </w:pPr>
      <w:r>
        <w:t>Horizontal strokes join from letters which finish at</w:t>
      </w:r>
      <w:r w:rsidR="0058382E">
        <w:t xml:space="preserve"> </w:t>
      </w:r>
      <w:r>
        <w:t>the top.</w:t>
      </w:r>
    </w:p>
    <w:p w14:paraId="1F6C2C7C" w14:textId="5D33E9FE" w:rsidR="551CD5F3" w:rsidRDefault="551CD5F3" w:rsidP="0058382E">
      <w:pPr>
        <w:pStyle w:val="NoSpacing"/>
      </w:pPr>
      <w:r>
        <w:t>Break letters are those which when adjacent to</w:t>
      </w:r>
      <w:r w:rsidR="0058382E">
        <w:t xml:space="preserve"> </w:t>
      </w:r>
      <w:r>
        <w:t>each other are best left un-joined.</w:t>
      </w:r>
    </w:p>
    <w:p w14:paraId="6B70A19B" w14:textId="12C421CB" w:rsidR="551CD5F3" w:rsidRPr="0058382E" w:rsidRDefault="551CD5F3" w:rsidP="0058382E">
      <w:pPr>
        <w:pStyle w:val="NoSpacing"/>
        <w:rPr>
          <w:b/>
        </w:rPr>
      </w:pPr>
      <w:r w:rsidRPr="0058382E">
        <w:rPr>
          <w:b/>
        </w:rPr>
        <w:t>Continuous cursive / fully joined</w:t>
      </w:r>
    </w:p>
    <w:p w14:paraId="4B565289" w14:textId="088A5CE8" w:rsidR="551CD5F3" w:rsidRDefault="551CD5F3" w:rsidP="0058382E">
      <w:pPr>
        <w:pStyle w:val="NoSpacing"/>
      </w:pPr>
      <w:r>
        <w:t>In this style, letters begin on the baseline with a lead</w:t>
      </w:r>
      <w:r w:rsidR="0058382E">
        <w:t xml:space="preserve"> </w:t>
      </w:r>
      <w:r>
        <w:t>in stroke. All lower-case letters are joined.</w:t>
      </w:r>
    </w:p>
    <w:p w14:paraId="6F46D5E8" w14:textId="555E0569" w:rsidR="551CD5F3" w:rsidRDefault="551CD5F3" w:rsidP="551CD5F3"/>
    <w:p w14:paraId="686C4DD7" w14:textId="2D2A63E7" w:rsidR="551CD5F3" w:rsidRDefault="551CD5F3" w:rsidP="0058382E">
      <w:pPr>
        <w:jc w:val="center"/>
      </w:pPr>
      <w:r>
        <w:rPr>
          <w:noProof/>
          <w:lang w:val="en-GB" w:eastAsia="en-GB"/>
        </w:rPr>
        <w:drawing>
          <wp:inline distT="0" distB="0" distL="0" distR="0" wp14:anchorId="11B014C8" wp14:editId="2D3895E9">
            <wp:extent cx="3581400" cy="2886075"/>
            <wp:effectExtent l="0" t="0" r="0" b="0"/>
            <wp:docPr id="1231918848" name="Picture 12319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81400" cy="2886075"/>
                    </a:xfrm>
                    <a:prstGeom prst="rect">
                      <a:avLst/>
                    </a:prstGeom>
                  </pic:spPr>
                </pic:pic>
              </a:graphicData>
            </a:graphic>
          </wp:inline>
        </w:drawing>
      </w:r>
    </w:p>
    <w:p w14:paraId="241367D8" w14:textId="4E5DCF49" w:rsidR="551CD5F3" w:rsidRDefault="551CD5F3" w:rsidP="551CD5F3"/>
    <w:tbl>
      <w:tblPr>
        <w:tblStyle w:val="TableGrid"/>
        <w:tblW w:w="14400" w:type="dxa"/>
        <w:tblLayout w:type="fixed"/>
        <w:tblLook w:val="06A0" w:firstRow="1" w:lastRow="0" w:firstColumn="1" w:lastColumn="0" w:noHBand="1" w:noVBand="1"/>
      </w:tblPr>
      <w:tblGrid>
        <w:gridCol w:w="1365"/>
        <w:gridCol w:w="2835"/>
        <w:gridCol w:w="7504"/>
        <w:gridCol w:w="2696"/>
      </w:tblGrid>
      <w:tr w:rsidR="551CD5F3" w14:paraId="09A6F946" w14:textId="77777777" w:rsidTr="00377F28">
        <w:tc>
          <w:tcPr>
            <w:tcW w:w="1365" w:type="dxa"/>
          </w:tcPr>
          <w:p w14:paraId="0E63D4BF" w14:textId="390FAE0E" w:rsidR="551CD5F3" w:rsidRDefault="551CD5F3" w:rsidP="551CD5F3">
            <w:r>
              <w:t>Year Group</w:t>
            </w:r>
          </w:p>
        </w:tc>
        <w:tc>
          <w:tcPr>
            <w:tcW w:w="2835" w:type="dxa"/>
          </w:tcPr>
          <w:p w14:paraId="0F177E10" w14:textId="0917FAD4" w:rsidR="551CD5F3" w:rsidRDefault="551CD5F3" w:rsidP="551CD5F3">
            <w:r>
              <w:t>NC Objectives</w:t>
            </w:r>
          </w:p>
        </w:tc>
        <w:tc>
          <w:tcPr>
            <w:tcW w:w="7504" w:type="dxa"/>
          </w:tcPr>
          <w:p w14:paraId="2804A957" w14:textId="423D96E2" w:rsidR="551CD5F3" w:rsidRDefault="551CD5F3" w:rsidP="551CD5F3">
            <w:r>
              <w:t>Handwriting Skills Development</w:t>
            </w:r>
          </w:p>
        </w:tc>
        <w:tc>
          <w:tcPr>
            <w:tcW w:w="2696" w:type="dxa"/>
          </w:tcPr>
          <w:p w14:paraId="29E613AB" w14:textId="10CC57C1" w:rsidR="551CD5F3" w:rsidRDefault="551CD5F3" w:rsidP="551CD5F3">
            <w:r>
              <w:t xml:space="preserve">Assessment </w:t>
            </w:r>
          </w:p>
        </w:tc>
      </w:tr>
      <w:tr w:rsidR="551CD5F3" w14:paraId="2A5B9797" w14:textId="77777777" w:rsidTr="00377F28">
        <w:tc>
          <w:tcPr>
            <w:tcW w:w="1365" w:type="dxa"/>
          </w:tcPr>
          <w:p w14:paraId="6420360C" w14:textId="6A010B59" w:rsidR="551CD5F3" w:rsidRDefault="551CD5F3" w:rsidP="551CD5F3">
            <w:r>
              <w:t>EYFS</w:t>
            </w:r>
          </w:p>
        </w:tc>
        <w:tc>
          <w:tcPr>
            <w:tcW w:w="2835" w:type="dxa"/>
          </w:tcPr>
          <w:p w14:paraId="220BD5F6" w14:textId="7A3C147F" w:rsidR="551CD5F3" w:rsidRDefault="551CD5F3" w:rsidP="551CD5F3">
            <w:r>
              <w:t>• Uses a pencil and holds it effectively to form</w:t>
            </w:r>
          </w:p>
          <w:p w14:paraId="2D44B35E" w14:textId="3B938F3B" w:rsidR="551CD5F3" w:rsidRDefault="551CD5F3" w:rsidP="551CD5F3">
            <w:proofErr w:type="spellStart"/>
            <w:r>
              <w:t>recognisable</w:t>
            </w:r>
            <w:proofErr w:type="spellEnd"/>
            <w:r>
              <w:t xml:space="preserve"> letters, most of which are correctly</w:t>
            </w:r>
          </w:p>
          <w:p w14:paraId="485E0930" w14:textId="6E130C12" w:rsidR="551CD5F3" w:rsidRDefault="551CD5F3" w:rsidP="551CD5F3">
            <w:r>
              <w:t>formed.</w:t>
            </w:r>
          </w:p>
          <w:p w14:paraId="0EFFE81C" w14:textId="17D08AD6" w:rsidR="551CD5F3" w:rsidRDefault="551CD5F3" w:rsidP="551CD5F3">
            <w:r>
              <w:lastRenderedPageBreak/>
              <w:t>Early Outcomes: Physical Development 40-60</w:t>
            </w:r>
          </w:p>
          <w:p w14:paraId="39C04C82" w14:textId="48CAACA1" w:rsidR="551CD5F3" w:rsidRDefault="551CD5F3" w:rsidP="551CD5F3">
            <w:r>
              <w:t>months</w:t>
            </w:r>
          </w:p>
          <w:p w14:paraId="202B1FDD" w14:textId="3941448B" w:rsidR="551CD5F3" w:rsidRDefault="551CD5F3" w:rsidP="551CD5F3">
            <w:r>
              <w:t>• They write simple sentences which can be read by</w:t>
            </w:r>
          </w:p>
          <w:p w14:paraId="4865F2E9" w14:textId="1DC80560" w:rsidR="551CD5F3" w:rsidRDefault="551CD5F3" w:rsidP="551CD5F3">
            <w:r>
              <w:t>themselves and others.</w:t>
            </w:r>
          </w:p>
          <w:p w14:paraId="726751D4" w14:textId="70961CBE" w:rsidR="551CD5F3" w:rsidRDefault="551CD5F3" w:rsidP="551CD5F3">
            <w:r>
              <w:t>Early Learning Goal 10: Writing: Expected Level</w:t>
            </w:r>
          </w:p>
          <w:p w14:paraId="62D457C8" w14:textId="6D99B95D" w:rsidR="551CD5F3" w:rsidRDefault="551CD5F3" w:rsidP="551CD5F3"/>
          <w:p w14:paraId="7144EAE0" w14:textId="205ED2DE" w:rsidR="551CD5F3" w:rsidRDefault="551CD5F3" w:rsidP="551CD5F3">
            <w:pPr>
              <w:spacing w:line="259" w:lineRule="auto"/>
            </w:pPr>
            <w:r>
              <w:t>Transition EYFS – Y1:</w:t>
            </w:r>
          </w:p>
          <w:p w14:paraId="36469E92" w14:textId="060AA041" w:rsidR="551CD5F3" w:rsidRDefault="551CD5F3" w:rsidP="551CD5F3">
            <w:r>
              <w:t>• sit correctly at a table, holding a pencil</w:t>
            </w:r>
          </w:p>
          <w:p w14:paraId="3CECB91A" w14:textId="720174D5" w:rsidR="551CD5F3" w:rsidRDefault="551CD5F3" w:rsidP="551CD5F3">
            <w:r>
              <w:t>comfortably and correctly</w:t>
            </w:r>
          </w:p>
          <w:p w14:paraId="499E00B4" w14:textId="09B738E0" w:rsidR="551CD5F3" w:rsidRDefault="551CD5F3" w:rsidP="551CD5F3">
            <w:r>
              <w:t>• begin to form lower-case letters in the</w:t>
            </w:r>
          </w:p>
          <w:p w14:paraId="31CBB6CC" w14:textId="6B38A2C5" w:rsidR="551CD5F3" w:rsidRDefault="551CD5F3" w:rsidP="551CD5F3">
            <w:r>
              <w:t>correct direction, starting and finishing in</w:t>
            </w:r>
          </w:p>
          <w:p w14:paraId="10B8B188" w14:textId="4B3595BD" w:rsidR="551CD5F3" w:rsidRDefault="551CD5F3" w:rsidP="551CD5F3">
            <w:r>
              <w:t>the right place</w:t>
            </w:r>
          </w:p>
          <w:p w14:paraId="42457F1F" w14:textId="0A299C01" w:rsidR="551CD5F3" w:rsidRDefault="551CD5F3" w:rsidP="551CD5F3">
            <w:r>
              <w:t>• form capital letters</w:t>
            </w:r>
          </w:p>
          <w:p w14:paraId="7D7E4F5A" w14:textId="362BF8AD" w:rsidR="551CD5F3" w:rsidRDefault="551CD5F3" w:rsidP="551CD5F3">
            <w:r>
              <w:t>• form digits 0-9</w:t>
            </w:r>
          </w:p>
          <w:p w14:paraId="37F46F63" w14:textId="219E1A0F" w:rsidR="551CD5F3" w:rsidRDefault="551CD5F3" w:rsidP="551CD5F3">
            <w:r>
              <w:t>• understand which letters belong to which</w:t>
            </w:r>
          </w:p>
          <w:p w14:paraId="38C8E8A6" w14:textId="21DC72C8" w:rsidR="551CD5F3" w:rsidRDefault="551CD5F3" w:rsidP="551CD5F3">
            <w:r>
              <w:t>handwriting ‘families’ (i.e. letters that are</w:t>
            </w:r>
          </w:p>
          <w:p w14:paraId="42790FC2" w14:textId="47B62A55" w:rsidR="551CD5F3" w:rsidRDefault="551CD5F3" w:rsidP="551CD5F3">
            <w:r>
              <w:t xml:space="preserve">formed in similar ways) and to </w:t>
            </w:r>
            <w:proofErr w:type="spellStart"/>
            <w:r>
              <w:t>practise</w:t>
            </w:r>
            <w:proofErr w:type="spellEnd"/>
          </w:p>
          <w:p w14:paraId="23B8EF8B" w14:textId="608D3432" w:rsidR="551CD5F3" w:rsidRDefault="551CD5F3" w:rsidP="551CD5F3">
            <w:r>
              <w:t>these.</w:t>
            </w:r>
          </w:p>
          <w:p w14:paraId="1939CB82" w14:textId="604ECD5A" w:rsidR="551CD5F3" w:rsidRDefault="551CD5F3" w:rsidP="551CD5F3"/>
          <w:p w14:paraId="4D723BEC" w14:textId="79E6AABC" w:rsidR="551CD5F3" w:rsidRDefault="551CD5F3" w:rsidP="551CD5F3"/>
        </w:tc>
        <w:tc>
          <w:tcPr>
            <w:tcW w:w="7504" w:type="dxa"/>
          </w:tcPr>
          <w:p w14:paraId="5E201285" w14:textId="040214EF" w:rsidR="551CD5F3" w:rsidRDefault="551CD5F3" w:rsidP="551CD5F3">
            <w:r>
              <w:lastRenderedPageBreak/>
              <w:t>Developing fine motor skills</w:t>
            </w:r>
          </w:p>
          <w:p w14:paraId="1D0AED9A" w14:textId="177FF9E5" w:rsidR="551CD5F3" w:rsidRDefault="551CD5F3" w:rsidP="551CD5F3">
            <w:r>
              <w:t xml:space="preserve">Develop patterns and basic letter movements </w:t>
            </w:r>
          </w:p>
          <w:p w14:paraId="705CA7D0" w14:textId="746F0BBD" w:rsidR="551CD5F3" w:rsidRDefault="551CD5F3" w:rsidP="551CD5F3"/>
          <w:p w14:paraId="1544B1BB" w14:textId="5249AAF3" w:rsidR="551CD5F3" w:rsidRDefault="551CD5F3" w:rsidP="551CD5F3">
            <w:pPr>
              <w:rPr>
                <w:b/>
                <w:bCs/>
              </w:rPr>
            </w:pPr>
            <w:r w:rsidRPr="551CD5F3">
              <w:rPr>
                <w:b/>
                <w:bCs/>
              </w:rPr>
              <w:t>Letter Formation Families</w:t>
            </w:r>
          </w:p>
          <w:p w14:paraId="6FD2195C" w14:textId="77BEA12F" w:rsidR="551CD5F3" w:rsidRDefault="551CD5F3" w:rsidP="551CD5F3">
            <w:r>
              <w:t xml:space="preserve">Teaching the letters in movement groups reduces the learning load and provides for reinforcement of basic movement patterns. </w:t>
            </w:r>
          </w:p>
          <w:p w14:paraId="27CBFA20" w14:textId="1D32706E" w:rsidR="00736628" w:rsidRDefault="551CD5F3" w:rsidP="551CD5F3">
            <w:r>
              <w:lastRenderedPageBreak/>
              <w:t xml:space="preserve">Introduce letter formation families. </w:t>
            </w:r>
          </w:p>
          <w:p w14:paraId="10C79DD2" w14:textId="54FE32D1" w:rsidR="00736628" w:rsidRDefault="008A5FC1" w:rsidP="551CD5F3">
            <w:pPr>
              <w:rPr>
                <w:noProof/>
                <w:lang w:val="en-GB" w:eastAsia="en-GB"/>
              </w:rPr>
            </w:pPr>
            <w:r>
              <w:t>The ‘l’ team:</w:t>
            </w:r>
            <w:r w:rsidR="00736628">
              <w:rPr>
                <w:noProof/>
                <w:lang w:val="en-GB" w:eastAsia="en-GB"/>
              </w:rPr>
              <w:t xml:space="preserve"> </w:t>
            </w:r>
          </w:p>
          <w:p w14:paraId="17E79667" w14:textId="77158CCD" w:rsidR="008A5FC1" w:rsidRDefault="00736628" w:rsidP="551CD5F3">
            <w:pPr>
              <w:rPr>
                <w:noProof/>
                <w:lang w:val="en-GB" w:eastAsia="en-GB"/>
              </w:rPr>
            </w:pPr>
            <w:r>
              <w:rPr>
                <w:noProof/>
                <w:lang w:val="en-GB" w:eastAsia="en-GB"/>
              </w:rPr>
              <w:drawing>
                <wp:inline distT="0" distB="0" distL="0" distR="0" wp14:anchorId="5FE9D1D3" wp14:editId="282373CE">
                  <wp:extent cx="488754" cy="2212257"/>
                  <wp:effectExtent l="0" t="4445"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502804" cy="2275850"/>
                          </a:xfrm>
                          <a:prstGeom prst="rect">
                            <a:avLst/>
                          </a:prstGeom>
                        </pic:spPr>
                      </pic:pic>
                    </a:graphicData>
                  </a:graphic>
                </wp:inline>
              </w:drawing>
            </w:r>
          </w:p>
          <w:p w14:paraId="244D8AEC" w14:textId="4AF66BD8" w:rsidR="008A5FC1" w:rsidRDefault="00736628" w:rsidP="551CD5F3">
            <w:r>
              <w:rPr>
                <w:noProof/>
                <w:lang w:val="en-GB" w:eastAsia="en-GB"/>
              </w:rPr>
              <w:t>The ‘c’ team:</w:t>
            </w:r>
          </w:p>
          <w:p w14:paraId="58BF3579" w14:textId="7F34CE60" w:rsidR="008A5FC1" w:rsidRDefault="008A5FC1" w:rsidP="551CD5F3">
            <w:r>
              <w:rPr>
                <w:noProof/>
                <w:lang w:val="en-GB" w:eastAsia="en-GB"/>
              </w:rPr>
              <w:drawing>
                <wp:inline distT="0" distB="0" distL="0" distR="0" wp14:anchorId="7C31C9B5" wp14:editId="55F014A3">
                  <wp:extent cx="4013200" cy="702640"/>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3851" cy="718511"/>
                          </a:xfrm>
                          <a:prstGeom prst="rect">
                            <a:avLst/>
                          </a:prstGeom>
                        </pic:spPr>
                      </pic:pic>
                    </a:graphicData>
                  </a:graphic>
                </wp:inline>
              </w:drawing>
            </w:r>
          </w:p>
          <w:p w14:paraId="34042F7D" w14:textId="230E636B" w:rsidR="00736628" w:rsidRDefault="00736628" w:rsidP="551CD5F3">
            <w:r>
              <w:t>The ‘r’ team:</w:t>
            </w:r>
          </w:p>
          <w:p w14:paraId="70D95C53" w14:textId="7A08C0C1" w:rsidR="008A5FC1" w:rsidRDefault="008A5FC1" w:rsidP="551CD5F3">
            <w:r>
              <w:rPr>
                <w:noProof/>
                <w:lang w:val="en-GB" w:eastAsia="en-GB"/>
              </w:rPr>
              <w:drawing>
                <wp:inline distT="0" distB="0" distL="0" distR="0" wp14:anchorId="3D3958E9" wp14:editId="34268A87">
                  <wp:extent cx="3556000" cy="59388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7748" cy="602531"/>
                          </a:xfrm>
                          <a:prstGeom prst="rect">
                            <a:avLst/>
                          </a:prstGeom>
                        </pic:spPr>
                      </pic:pic>
                    </a:graphicData>
                  </a:graphic>
                </wp:inline>
              </w:drawing>
            </w:r>
          </w:p>
          <w:p w14:paraId="3CD7B7DB" w14:textId="40CD3239" w:rsidR="00736628" w:rsidRDefault="00736628" w:rsidP="551CD5F3">
            <w:r>
              <w:t>The ‘zig-zag’ team:</w:t>
            </w:r>
          </w:p>
          <w:p w14:paraId="3963C3E4" w14:textId="13FC56C4" w:rsidR="008A5FC1" w:rsidRDefault="008A5FC1" w:rsidP="551CD5F3">
            <w:r>
              <w:rPr>
                <w:noProof/>
                <w:lang w:val="en-GB" w:eastAsia="en-GB"/>
              </w:rPr>
              <w:drawing>
                <wp:inline distT="0" distB="0" distL="0" distR="0" wp14:anchorId="529951F4" wp14:editId="1A69EFAF">
                  <wp:extent cx="2749550" cy="5959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8636" cy="619605"/>
                          </a:xfrm>
                          <a:prstGeom prst="rect">
                            <a:avLst/>
                          </a:prstGeom>
                        </pic:spPr>
                      </pic:pic>
                    </a:graphicData>
                  </a:graphic>
                </wp:inline>
              </w:drawing>
            </w:r>
          </w:p>
          <w:p w14:paraId="58D068A2" w14:textId="36F0583D" w:rsidR="551CD5F3" w:rsidRDefault="551CD5F3" w:rsidP="551CD5F3"/>
          <w:p w14:paraId="7A08FE0E" w14:textId="5317788B" w:rsidR="551CD5F3" w:rsidRDefault="551CD5F3" w:rsidP="551CD5F3">
            <w:r>
              <w:t xml:space="preserve">Movements of letters should be </w:t>
            </w:r>
            <w:r w:rsidRPr="00377F28">
              <w:rPr>
                <w:lang w:val="en-GB"/>
              </w:rPr>
              <w:t>practised</w:t>
            </w:r>
            <w:r>
              <w:t xml:space="preserve"> in many playful ways including painting, modelling, toy lasers, wands, salt trays, dance and music. </w:t>
            </w:r>
          </w:p>
          <w:p w14:paraId="78085804" w14:textId="7765A4F4" w:rsidR="551CD5F3" w:rsidRDefault="551CD5F3" w:rsidP="551CD5F3">
            <w:r>
              <w:t>The child must be able to sky write the letter movements correctly before any paper and pencil activities begin.</w:t>
            </w:r>
          </w:p>
          <w:p w14:paraId="537ADD4B" w14:textId="268272DC" w:rsidR="551CD5F3" w:rsidRDefault="551CD5F3" w:rsidP="551CD5F3"/>
          <w:p w14:paraId="4038211B" w14:textId="6DC6FF22" w:rsidR="551CD5F3" w:rsidRDefault="551CD5F3" w:rsidP="551CD5F3">
            <w:r>
              <w:t>The formation of digits which can be incorporated in the let</w:t>
            </w:r>
            <w:r w:rsidR="00377F28">
              <w:t>ter formation movement families:</w:t>
            </w:r>
          </w:p>
          <w:p w14:paraId="1FB1E9D8" w14:textId="6776342A" w:rsidR="551CD5F3" w:rsidRDefault="551CD5F3" w:rsidP="551CD5F3">
            <w:r>
              <w:rPr>
                <w:noProof/>
                <w:lang w:val="en-GB" w:eastAsia="en-GB"/>
              </w:rPr>
              <w:lastRenderedPageBreak/>
              <w:drawing>
                <wp:inline distT="0" distB="0" distL="0" distR="0" wp14:anchorId="13D97698" wp14:editId="18002D36">
                  <wp:extent cx="2905125" cy="1924050"/>
                  <wp:effectExtent l="0" t="0" r="0" b="0"/>
                  <wp:docPr id="1581329667" name="Picture 158132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05125" cy="1924050"/>
                          </a:xfrm>
                          <a:prstGeom prst="rect">
                            <a:avLst/>
                          </a:prstGeom>
                        </pic:spPr>
                      </pic:pic>
                    </a:graphicData>
                  </a:graphic>
                </wp:inline>
              </w:drawing>
            </w:r>
          </w:p>
          <w:p w14:paraId="79539EC1" w14:textId="0F861503" w:rsidR="551CD5F3" w:rsidRDefault="551CD5F3" w:rsidP="551CD5F3">
            <w:pPr>
              <w:rPr>
                <w:b/>
                <w:bCs/>
              </w:rPr>
            </w:pPr>
            <w:r w:rsidRPr="551CD5F3">
              <w:rPr>
                <w:b/>
                <w:bCs/>
              </w:rPr>
              <w:t xml:space="preserve">SHAPE: The use of </w:t>
            </w:r>
            <w:r w:rsidR="00736628">
              <w:rPr>
                <w:b/>
                <w:bCs/>
              </w:rPr>
              <w:t xml:space="preserve">entry and </w:t>
            </w:r>
            <w:r w:rsidRPr="551CD5F3">
              <w:rPr>
                <w:b/>
                <w:bCs/>
              </w:rPr>
              <w:t>exit strokes</w:t>
            </w:r>
          </w:p>
          <w:p w14:paraId="42E25CE1" w14:textId="549D2EBE" w:rsidR="551CD5F3" w:rsidRDefault="551CD5F3" w:rsidP="551CD5F3">
            <w:r>
              <w:t xml:space="preserve">For the majority of children, adding an </w:t>
            </w:r>
            <w:r w:rsidR="00736628">
              <w:t xml:space="preserve">entry and </w:t>
            </w:r>
            <w:r>
              <w:t>exit flick to the appropriate letters is manageable and leads quite naturally into joining later on. It is helpful to explain this function of flicks to children so that they are motivated to use them. Examples of joining from everyday life can help the understanding</w:t>
            </w:r>
          </w:p>
          <w:p w14:paraId="1919B639" w14:textId="26BDE43B" w:rsidR="551CD5F3" w:rsidRDefault="551CD5F3" w:rsidP="551CD5F3"/>
          <w:p w14:paraId="3BA28FFD" w14:textId="101F9460" w:rsidR="551CD5F3" w:rsidRDefault="551CD5F3" w:rsidP="551CD5F3">
            <w:pPr>
              <w:rPr>
                <w:b/>
                <w:bCs/>
              </w:rPr>
            </w:pPr>
            <w:r w:rsidRPr="551CD5F3">
              <w:rPr>
                <w:b/>
                <w:bCs/>
              </w:rPr>
              <w:t>Capital Letters</w:t>
            </w:r>
          </w:p>
          <w:p w14:paraId="60D70D19" w14:textId="2D170A81" w:rsidR="551CD5F3" w:rsidRDefault="551CD5F3" w:rsidP="551CD5F3">
            <w:r>
              <w:t>It is important to teach the capital letters and their formation quite specifically. Pupils should also be sure of the upper case and lower-case forms of each letter and be able to relate them to one another.</w:t>
            </w:r>
          </w:p>
          <w:p w14:paraId="67FAB919" w14:textId="36953F3F" w:rsidR="00736628" w:rsidRDefault="00736628" w:rsidP="551CD5F3"/>
          <w:p w14:paraId="16A81C6C" w14:textId="043B1B2E" w:rsidR="00736628" w:rsidRDefault="00736628" w:rsidP="551CD5F3">
            <w:r>
              <w:rPr>
                <w:noProof/>
                <w:lang w:val="en-GB" w:eastAsia="en-GB"/>
              </w:rPr>
              <w:drawing>
                <wp:inline distT="0" distB="0" distL="0" distR="0" wp14:anchorId="6A8E768B" wp14:editId="5B9857CB">
                  <wp:extent cx="1641543" cy="4127500"/>
                  <wp:effectExtent l="0" t="476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1645455" cy="4137337"/>
                          </a:xfrm>
                          <a:prstGeom prst="rect">
                            <a:avLst/>
                          </a:prstGeom>
                        </pic:spPr>
                      </pic:pic>
                    </a:graphicData>
                  </a:graphic>
                </wp:inline>
              </w:drawing>
            </w:r>
          </w:p>
          <w:p w14:paraId="56C15326" w14:textId="6389AD64" w:rsidR="551CD5F3" w:rsidRDefault="551CD5F3" w:rsidP="551CD5F3"/>
        </w:tc>
        <w:tc>
          <w:tcPr>
            <w:tcW w:w="2696" w:type="dxa"/>
          </w:tcPr>
          <w:p w14:paraId="5E0D1F4E" w14:textId="3A6C3CAB" w:rsidR="551CD5F3" w:rsidRDefault="551CD5F3" w:rsidP="551CD5F3"/>
        </w:tc>
      </w:tr>
      <w:tr w:rsidR="551CD5F3" w14:paraId="73FA0FA0" w14:textId="77777777" w:rsidTr="00377F28">
        <w:tc>
          <w:tcPr>
            <w:tcW w:w="1365" w:type="dxa"/>
          </w:tcPr>
          <w:p w14:paraId="592D8AD7" w14:textId="700B4A68" w:rsidR="551CD5F3" w:rsidRDefault="551CD5F3" w:rsidP="551CD5F3">
            <w:r>
              <w:lastRenderedPageBreak/>
              <w:t>Year 1</w:t>
            </w:r>
          </w:p>
        </w:tc>
        <w:tc>
          <w:tcPr>
            <w:tcW w:w="2835" w:type="dxa"/>
          </w:tcPr>
          <w:p w14:paraId="13A82253" w14:textId="76119F6A" w:rsidR="551CD5F3" w:rsidRDefault="551CD5F3" w:rsidP="551CD5F3"/>
          <w:p w14:paraId="404E1658" w14:textId="7EA55692" w:rsidR="551CD5F3" w:rsidRDefault="551CD5F3" w:rsidP="551CD5F3">
            <w:r>
              <w:t>Pupils should be taught to:</w:t>
            </w:r>
          </w:p>
          <w:p w14:paraId="02B3E31A" w14:textId="060AA041" w:rsidR="551CD5F3" w:rsidRDefault="551CD5F3" w:rsidP="551CD5F3">
            <w:r>
              <w:t>• sit correctly at a table, holding a pencil</w:t>
            </w:r>
          </w:p>
          <w:p w14:paraId="54ED51A1" w14:textId="720174D5" w:rsidR="551CD5F3" w:rsidRDefault="551CD5F3" w:rsidP="551CD5F3">
            <w:r>
              <w:t>comfortably and correctly</w:t>
            </w:r>
          </w:p>
          <w:p w14:paraId="031DDCE0" w14:textId="09B738E0" w:rsidR="551CD5F3" w:rsidRDefault="551CD5F3" w:rsidP="551CD5F3">
            <w:r>
              <w:lastRenderedPageBreak/>
              <w:t>• begin to form lower-case letters in the</w:t>
            </w:r>
          </w:p>
          <w:p w14:paraId="24429D2B" w14:textId="6B38A2C5" w:rsidR="551CD5F3" w:rsidRDefault="551CD5F3" w:rsidP="551CD5F3">
            <w:r>
              <w:t>correct direction, starting and finishing in</w:t>
            </w:r>
          </w:p>
          <w:p w14:paraId="60F9A08E" w14:textId="4B3595BD" w:rsidR="551CD5F3" w:rsidRDefault="551CD5F3" w:rsidP="551CD5F3">
            <w:r>
              <w:t>the right place</w:t>
            </w:r>
          </w:p>
          <w:p w14:paraId="537EC435" w14:textId="0A299C01" w:rsidR="551CD5F3" w:rsidRDefault="551CD5F3" w:rsidP="551CD5F3">
            <w:r>
              <w:t>• form capital letters</w:t>
            </w:r>
          </w:p>
          <w:p w14:paraId="57EB5EC6" w14:textId="362BF8AD" w:rsidR="551CD5F3" w:rsidRDefault="551CD5F3" w:rsidP="551CD5F3">
            <w:r>
              <w:t>• form digits 0-9</w:t>
            </w:r>
          </w:p>
          <w:p w14:paraId="297ADCFE" w14:textId="219E1A0F" w:rsidR="551CD5F3" w:rsidRDefault="551CD5F3" w:rsidP="551CD5F3">
            <w:r>
              <w:t>• understand which letters belong to which</w:t>
            </w:r>
          </w:p>
          <w:p w14:paraId="6EA702C9" w14:textId="21DC72C8" w:rsidR="551CD5F3" w:rsidRDefault="551CD5F3" w:rsidP="551CD5F3">
            <w:r>
              <w:t>handwriting ‘families’ (i.e. letters that are</w:t>
            </w:r>
          </w:p>
          <w:p w14:paraId="334948ED" w14:textId="44659E47" w:rsidR="551CD5F3" w:rsidRDefault="551CD5F3" w:rsidP="551CD5F3">
            <w:r>
              <w:t xml:space="preserve">formed in similar ways) and to </w:t>
            </w:r>
            <w:r w:rsidR="0058382E">
              <w:t xml:space="preserve">practice </w:t>
            </w:r>
            <w:r>
              <w:t>these.</w:t>
            </w:r>
          </w:p>
          <w:p w14:paraId="696C1633" w14:textId="77777777" w:rsidR="551CD5F3" w:rsidRDefault="551CD5F3" w:rsidP="551CD5F3"/>
          <w:p w14:paraId="7D527AA8" w14:textId="77777777" w:rsidR="0058382E" w:rsidRDefault="0058382E" w:rsidP="551CD5F3"/>
          <w:p w14:paraId="60386C5A" w14:textId="77777777" w:rsidR="0058382E" w:rsidRDefault="0058382E" w:rsidP="0058382E">
            <w:pPr>
              <w:rPr>
                <w:rFonts w:ascii="Calibri" w:eastAsia="Calibri" w:hAnsi="Calibri" w:cs="Calibri"/>
                <w:sz w:val="24"/>
                <w:szCs w:val="24"/>
              </w:rPr>
            </w:pPr>
            <w:r w:rsidRPr="551CD5F3">
              <w:rPr>
                <w:rFonts w:ascii="Calibri" w:eastAsia="Calibri" w:hAnsi="Calibri" w:cs="Calibri"/>
                <w:sz w:val="24"/>
                <w:szCs w:val="24"/>
              </w:rPr>
              <w:t xml:space="preserve">Children ‘should be taught a joined style as soon as they can form letters securely with the correct orientation’ and ‘understand which letters, when adjacent to each other, are best left </w:t>
            </w:r>
            <w:proofErr w:type="spellStart"/>
            <w:r w:rsidRPr="551CD5F3">
              <w:rPr>
                <w:rFonts w:ascii="Calibri" w:eastAsia="Calibri" w:hAnsi="Calibri" w:cs="Calibri"/>
                <w:sz w:val="24"/>
                <w:szCs w:val="24"/>
              </w:rPr>
              <w:t>unjoined</w:t>
            </w:r>
            <w:proofErr w:type="spellEnd"/>
            <w:r w:rsidRPr="551CD5F3">
              <w:rPr>
                <w:rFonts w:ascii="Calibri" w:eastAsia="Calibri" w:hAnsi="Calibri" w:cs="Calibri"/>
                <w:sz w:val="24"/>
                <w:szCs w:val="24"/>
              </w:rPr>
              <w:t>.’</w:t>
            </w:r>
          </w:p>
          <w:p w14:paraId="3CC9F9DE" w14:textId="729C9D7B" w:rsidR="0058382E" w:rsidRDefault="0058382E" w:rsidP="551CD5F3"/>
        </w:tc>
        <w:tc>
          <w:tcPr>
            <w:tcW w:w="7504" w:type="dxa"/>
          </w:tcPr>
          <w:p w14:paraId="10B3B995" w14:textId="094AFA07" w:rsidR="551CD5F3" w:rsidRDefault="551CD5F3" w:rsidP="551CD5F3">
            <w:pPr>
              <w:rPr>
                <w:b/>
                <w:bCs/>
              </w:rPr>
            </w:pPr>
            <w:r w:rsidRPr="551CD5F3">
              <w:rPr>
                <w:b/>
                <w:bCs/>
              </w:rPr>
              <w:lastRenderedPageBreak/>
              <w:t xml:space="preserve">SHAPE: The use of </w:t>
            </w:r>
            <w:r w:rsidR="00736628">
              <w:rPr>
                <w:b/>
                <w:bCs/>
              </w:rPr>
              <w:t xml:space="preserve">entry and </w:t>
            </w:r>
            <w:r w:rsidRPr="551CD5F3">
              <w:rPr>
                <w:b/>
                <w:bCs/>
              </w:rPr>
              <w:t>exit strokes</w:t>
            </w:r>
          </w:p>
          <w:p w14:paraId="786A632B" w14:textId="5D588566" w:rsidR="551CD5F3" w:rsidRDefault="551CD5F3" w:rsidP="551CD5F3">
            <w:r>
              <w:t>For the majority of children, adding an</w:t>
            </w:r>
            <w:r w:rsidR="00736628">
              <w:t xml:space="preserve"> entry and</w:t>
            </w:r>
            <w:r>
              <w:t xml:space="preserve"> exit flick to the appropriate letters is manageable and leads quite naturally into joining later on. It is helpful to explain this function of flicks to children so that they are motivated to use them. Examples of joining from everyday life can help the understanding</w:t>
            </w:r>
            <w:r w:rsidR="005E1214">
              <w:t>.</w:t>
            </w:r>
          </w:p>
          <w:p w14:paraId="4E3CFE04" w14:textId="26BDE43B" w:rsidR="551CD5F3" w:rsidRDefault="551CD5F3" w:rsidP="551CD5F3"/>
          <w:p w14:paraId="3DCAE0A2" w14:textId="101F9460" w:rsidR="551CD5F3" w:rsidRDefault="551CD5F3" w:rsidP="551CD5F3">
            <w:pPr>
              <w:rPr>
                <w:b/>
                <w:bCs/>
              </w:rPr>
            </w:pPr>
            <w:r w:rsidRPr="551CD5F3">
              <w:rPr>
                <w:b/>
                <w:bCs/>
              </w:rPr>
              <w:t>Capital Letters</w:t>
            </w:r>
          </w:p>
          <w:p w14:paraId="32539229" w14:textId="61BFCD05" w:rsidR="551CD5F3" w:rsidRDefault="551CD5F3" w:rsidP="551CD5F3">
            <w:r>
              <w:t xml:space="preserve">It is important to teach the capital letters and their formation quite specifically. Pupils should also be sure of the upper case and lower-case forms of each letter and be able to relate them to one another. </w:t>
            </w:r>
          </w:p>
          <w:p w14:paraId="11A55E81" w14:textId="43C378C8" w:rsidR="551CD5F3" w:rsidRDefault="551CD5F3" w:rsidP="551CD5F3"/>
          <w:p w14:paraId="0F824337" w14:textId="594D7C91" w:rsidR="551CD5F3" w:rsidRDefault="551CD5F3" w:rsidP="551CD5F3">
            <w:pPr>
              <w:rPr>
                <w:b/>
                <w:bCs/>
              </w:rPr>
            </w:pPr>
            <w:r w:rsidRPr="551CD5F3">
              <w:rPr>
                <w:b/>
                <w:bCs/>
              </w:rPr>
              <w:t>SPACE</w:t>
            </w:r>
            <w:r>
              <w:t>– between letters and words.</w:t>
            </w:r>
          </w:p>
          <w:p w14:paraId="52C94CE5" w14:textId="53ABAEC3" w:rsidR="551CD5F3" w:rsidRDefault="551CD5F3" w:rsidP="551CD5F3">
            <w:r>
              <w:t>There needs to be a small space between letters in a word. Exit flicks and joining strokes can provide this. There needs to be appropriate spaces between words for the sake of legibility. The spaces should</w:t>
            </w:r>
          </w:p>
          <w:p w14:paraId="7B00FA4C" w14:textId="1794B8E0" w:rsidR="551CD5F3" w:rsidRDefault="551CD5F3" w:rsidP="551CD5F3">
            <w:r>
              <w:t xml:space="preserve">be even, match the size of the writing and be about the same size as one letter o or two – </w:t>
            </w:r>
            <w:proofErr w:type="spellStart"/>
            <w:r>
              <w:t>oo</w:t>
            </w:r>
            <w:proofErr w:type="spellEnd"/>
            <w:r>
              <w:t xml:space="preserve">. Children need to gradually </w:t>
            </w:r>
            <w:proofErr w:type="spellStart"/>
            <w:r>
              <w:t>visualise</w:t>
            </w:r>
            <w:proofErr w:type="spellEnd"/>
            <w:r>
              <w:t xml:space="preserve"> a suitable space between words, but before this is established, a </w:t>
            </w:r>
            <w:proofErr w:type="spellStart"/>
            <w:r>
              <w:t>lolly</w:t>
            </w:r>
            <w:proofErr w:type="spellEnd"/>
            <w:r>
              <w:t xml:space="preserve"> stick or coffee stirrer can help. Using the traditional ‘Finger space’ isn’t helpful in the long run as fingers grow bigger and writing gets smaller. </w:t>
            </w:r>
          </w:p>
          <w:p w14:paraId="0EBFB166" w14:textId="52A57784" w:rsidR="551CD5F3" w:rsidRDefault="551CD5F3" w:rsidP="551CD5F3"/>
          <w:p w14:paraId="27434D2A" w14:textId="4D37BCDD" w:rsidR="551CD5F3" w:rsidRDefault="551CD5F3" w:rsidP="551CD5F3">
            <w:r w:rsidRPr="551CD5F3">
              <w:rPr>
                <w:b/>
                <w:bCs/>
              </w:rPr>
              <w:t>SIZE</w:t>
            </w:r>
            <w:r>
              <w:t xml:space="preserve"> - the relative positioning of letters</w:t>
            </w:r>
          </w:p>
          <w:p w14:paraId="30DC3C41" w14:textId="0491B578" w:rsidR="551CD5F3" w:rsidRDefault="551CD5F3" w:rsidP="551CD5F3"/>
          <w:p w14:paraId="11FFCFEB" w14:textId="4F5B879B" w:rsidR="551CD5F3" w:rsidRDefault="551CD5F3" w:rsidP="551CD5F3">
            <w:r>
              <w:t>If possible, children should begin this stage by</w:t>
            </w:r>
          </w:p>
          <w:p w14:paraId="2637D100" w14:textId="22E1D0B1" w:rsidR="551CD5F3" w:rsidRDefault="551CD5F3" w:rsidP="551CD5F3">
            <w:r>
              <w:t>sorting and positioning plastic letters into the three sizing bands: x height/short, ascenders/tall and descenders/tail.</w:t>
            </w:r>
          </w:p>
          <w:p w14:paraId="4D7DD7CF" w14:textId="0329EEF2" w:rsidR="551CD5F3" w:rsidRDefault="551CD5F3" w:rsidP="551CD5F3"/>
          <w:p w14:paraId="68C17E1A" w14:textId="7BD281BE" w:rsidR="551CD5F3" w:rsidRPr="00377F28" w:rsidRDefault="551CD5F3" w:rsidP="551CD5F3">
            <w:pPr>
              <w:rPr>
                <w:rFonts w:ascii="Calibri" w:eastAsia="Calibri" w:hAnsi="Calibri" w:cs="Calibri"/>
                <w:szCs w:val="24"/>
              </w:rPr>
            </w:pPr>
            <w:r w:rsidRPr="00377F28">
              <w:rPr>
                <w:rFonts w:ascii="Calibri" w:eastAsia="Calibri" w:hAnsi="Calibri" w:cs="Calibri"/>
                <w:szCs w:val="24"/>
              </w:rPr>
              <w:t>Small/halfway letters/x-height letters e.g. a, e, o, s Tall letters/letters with ascenders e.g. h, l, b, k (plus all capitals) Tailed letters/letters with descenders e.g. p, g, y, j</w:t>
            </w:r>
          </w:p>
          <w:p w14:paraId="4151B680" w14:textId="38C88D54" w:rsidR="551CD5F3" w:rsidRPr="00377F28" w:rsidRDefault="551CD5F3" w:rsidP="551CD5F3">
            <w:pPr>
              <w:rPr>
                <w:rFonts w:ascii="Calibri" w:eastAsia="Calibri" w:hAnsi="Calibri" w:cs="Calibri"/>
                <w:szCs w:val="24"/>
              </w:rPr>
            </w:pPr>
          </w:p>
          <w:p w14:paraId="31C170A9" w14:textId="77777777" w:rsidR="00377F28" w:rsidRDefault="551CD5F3" w:rsidP="551CD5F3">
            <w:pPr>
              <w:rPr>
                <w:rFonts w:ascii="Calibri" w:eastAsia="Calibri" w:hAnsi="Calibri" w:cs="Calibri"/>
                <w:szCs w:val="24"/>
              </w:rPr>
            </w:pPr>
            <w:r w:rsidRPr="00377F28">
              <w:rPr>
                <w:rFonts w:ascii="Calibri" w:eastAsia="Calibri" w:hAnsi="Calibri" w:cs="Calibri"/>
                <w:szCs w:val="24"/>
              </w:rPr>
              <w:t xml:space="preserve">A visual image helps children understand the 3 levels. </w:t>
            </w:r>
          </w:p>
          <w:p w14:paraId="65F5CEE4" w14:textId="0C04DDE6" w:rsidR="551CD5F3" w:rsidRPr="00377F28" w:rsidRDefault="551CD5F3" w:rsidP="551CD5F3">
            <w:pPr>
              <w:rPr>
                <w:rFonts w:ascii="Calibri" w:eastAsia="Calibri" w:hAnsi="Calibri" w:cs="Calibri"/>
                <w:szCs w:val="24"/>
              </w:rPr>
            </w:pPr>
            <w:r w:rsidRPr="00377F28">
              <w:rPr>
                <w:rFonts w:ascii="Calibri" w:eastAsia="Calibri" w:hAnsi="Calibri" w:cs="Calibri"/>
                <w:szCs w:val="24"/>
              </w:rPr>
              <w:t>Suggestions are: ● sky/grass or forest/underground ● head/body/legs</w:t>
            </w:r>
          </w:p>
          <w:p w14:paraId="480ED5CC" w14:textId="23650F00" w:rsidR="551CD5F3" w:rsidRDefault="551CD5F3" w:rsidP="551CD5F3">
            <w:pPr>
              <w:rPr>
                <w:rFonts w:ascii="Calibri" w:eastAsia="Calibri" w:hAnsi="Calibri" w:cs="Calibri"/>
                <w:sz w:val="24"/>
                <w:szCs w:val="24"/>
              </w:rPr>
            </w:pPr>
          </w:p>
          <w:p w14:paraId="54CFC011" w14:textId="1A44F1F9" w:rsidR="551CD5F3" w:rsidRDefault="551CD5F3" w:rsidP="551CD5F3">
            <w:r>
              <w:rPr>
                <w:noProof/>
                <w:lang w:val="en-GB" w:eastAsia="en-GB"/>
              </w:rPr>
              <w:drawing>
                <wp:inline distT="0" distB="0" distL="0" distR="0" wp14:anchorId="0E23FA91" wp14:editId="7AA12486">
                  <wp:extent cx="2905125" cy="1438275"/>
                  <wp:effectExtent l="0" t="0" r="0" b="0"/>
                  <wp:docPr id="590605674" name="Picture 59060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05125" cy="1438275"/>
                          </a:xfrm>
                          <a:prstGeom prst="rect">
                            <a:avLst/>
                          </a:prstGeom>
                        </pic:spPr>
                      </pic:pic>
                    </a:graphicData>
                  </a:graphic>
                </wp:inline>
              </w:drawing>
            </w:r>
          </w:p>
          <w:p w14:paraId="6203992C" w14:textId="3F182445" w:rsidR="00FD1DCC" w:rsidRDefault="00FD1DCC" w:rsidP="551CD5F3"/>
          <w:p w14:paraId="1C344B80" w14:textId="0FAAD72E" w:rsidR="00FD1DCC" w:rsidRDefault="00FD1DCC" w:rsidP="551CD5F3">
            <w:proofErr w:type="spellStart"/>
            <w:r>
              <w:t>Practising</w:t>
            </w:r>
            <w:proofErr w:type="spellEnd"/>
            <w:r>
              <w:t xml:space="preserve"> the size families on double lined paper follows next:</w:t>
            </w:r>
          </w:p>
          <w:p w14:paraId="09E6B7CA" w14:textId="76D5DEF0" w:rsidR="551CD5F3" w:rsidRDefault="00FD1DCC" w:rsidP="551CD5F3">
            <w:pPr>
              <w:rPr>
                <w:rFonts w:ascii="Calibri" w:eastAsia="Calibri" w:hAnsi="Calibri" w:cs="Calibri"/>
                <w:sz w:val="24"/>
                <w:szCs w:val="24"/>
              </w:rPr>
            </w:pPr>
            <w:r>
              <w:rPr>
                <w:noProof/>
                <w:lang w:val="en-GB" w:eastAsia="en-GB"/>
              </w:rPr>
              <w:drawing>
                <wp:inline distT="0" distB="0" distL="0" distR="0" wp14:anchorId="05D68976" wp14:editId="3F28B81D">
                  <wp:extent cx="3321050" cy="24248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1140" cy="2432261"/>
                          </a:xfrm>
                          <a:prstGeom prst="rect">
                            <a:avLst/>
                          </a:prstGeom>
                        </pic:spPr>
                      </pic:pic>
                    </a:graphicData>
                  </a:graphic>
                </wp:inline>
              </w:drawing>
            </w:r>
          </w:p>
          <w:p w14:paraId="6586A92B" w14:textId="04570A6B" w:rsidR="551CD5F3" w:rsidRDefault="551CD5F3" w:rsidP="551CD5F3">
            <w:r w:rsidRPr="551CD5F3">
              <w:rPr>
                <w:b/>
                <w:bCs/>
              </w:rPr>
              <w:t xml:space="preserve">SITTING on the line - </w:t>
            </w:r>
            <w:r>
              <w:t>Once children are secure in forming letters correctly, they need to learn where to position them. Sitting the letters on the writing line helps legibility. After sitting, the next step is to understand the relative sizing of letters.</w:t>
            </w:r>
          </w:p>
          <w:p w14:paraId="0ED4F143" w14:textId="24FA4C0A" w:rsidR="551CD5F3" w:rsidRDefault="551CD5F3" w:rsidP="551CD5F3"/>
          <w:p w14:paraId="2A207D9F" w14:textId="5F0D6C28" w:rsidR="00377F28" w:rsidRDefault="551CD5F3" w:rsidP="551CD5F3">
            <w:r>
              <w:t>A short period using simple double lined paper will help scaffold learning of size and position. As the size of children’s writing will vary,</w:t>
            </w:r>
            <w:r w:rsidR="00FD1DCC">
              <w:t xml:space="preserve"> </w:t>
            </w:r>
            <w:r>
              <w:t>it is advisable to print this format in differing widths and use that most suitable for each child. In Years 1-2, this will need to include 6mm, 5mm and 4 mm</w:t>
            </w:r>
            <w:r w:rsidR="00377F28">
              <w:t xml:space="preserve"> spacings between the two lines (see </w:t>
            </w:r>
            <w:hyperlink r:id="rId17" w:history="1">
              <w:r w:rsidR="00377F28" w:rsidRPr="000B3EB8">
                <w:rPr>
                  <w:rStyle w:val="Hyperlink"/>
                </w:rPr>
                <w:t>https://nha-handwriting.org.uk/shop/printable-line-guides/</w:t>
              </w:r>
            </w:hyperlink>
            <w:r w:rsidR="00377F28">
              <w:t xml:space="preserve"> for printable guidelines of varying sizes).</w:t>
            </w:r>
            <w:r>
              <w:t xml:space="preserve"> Children will need to use their eyes to judge the sizing of ‘tall’ and ‘tail’ letters. Once this awareness of sizing becomes embedded, the child can return to using normal lines.</w:t>
            </w:r>
          </w:p>
          <w:p w14:paraId="76950404" w14:textId="64DC0889" w:rsidR="551CD5F3" w:rsidRDefault="551CD5F3" w:rsidP="551CD5F3"/>
          <w:p w14:paraId="723D3EFB" w14:textId="550368A9" w:rsidR="551CD5F3" w:rsidRDefault="551CD5F3" w:rsidP="551CD5F3">
            <w:r w:rsidRPr="551CD5F3">
              <w:rPr>
                <w:b/>
                <w:bCs/>
              </w:rPr>
              <w:t>STRINGING -</w:t>
            </w:r>
            <w:r>
              <w:t xml:space="preserve"> Joining should be introduced when the previous S Factors are well established. Some children may </w:t>
            </w:r>
            <w:r w:rsidR="00CF2E30">
              <w:t xml:space="preserve">be ready to join before Year 2 (see below). </w:t>
            </w:r>
            <w:r>
              <w:t>* It is crucial that ‘starting to join’ is not given elevated esteem or some children will feel pressured to try doing it before they are developmentally ready.</w:t>
            </w:r>
          </w:p>
        </w:tc>
        <w:tc>
          <w:tcPr>
            <w:tcW w:w="2696" w:type="dxa"/>
          </w:tcPr>
          <w:p w14:paraId="4CE4CC7E" w14:textId="6EB42A07" w:rsidR="551CD5F3" w:rsidRDefault="551CD5F3" w:rsidP="551CD5F3">
            <w:pPr>
              <w:rPr>
                <w:b/>
                <w:bCs/>
              </w:rPr>
            </w:pPr>
            <w:r w:rsidRPr="551CD5F3">
              <w:rPr>
                <w:b/>
                <w:bCs/>
              </w:rPr>
              <w:lastRenderedPageBreak/>
              <w:t>Children who did not meet expected levels in</w:t>
            </w:r>
          </w:p>
          <w:p w14:paraId="7E16F102" w14:textId="35CC3D76" w:rsidR="551CD5F3" w:rsidRDefault="551CD5F3" w:rsidP="551CD5F3">
            <w:pPr>
              <w:rPr>
                <w:b/>
                <w:bCs/>
              </w:rPr>
            </w:pPr>
            <w:r w:rsidRPr="551CD5F3">
              <w:rPr>
                <w:b/>
                <w:bCs/>
              </w:rPr>
              <w:t xml:space="preserve">Physical Development and Writing at ELG will need to </w:t>
            </w:r>
            <w:r w:rsidRPr="551CD5F3">
              <w:rPr>
                <w:b/>
                <w:bCs/>
              </w:rPr>
              <w:lastRenderedPageBreak/>
              <w:t>be monitored and supported.</w:t>
            </w:r>
          </w:p>
          <w:p w14:paraId="4FE269A6" w14:textId="783CC522" w:rsidR="551CD5F3" w:rsidRDefault="551CD5F3" w:rsidP="551CD5F3">
            <w:pPr>
              <w:rPr>
                <w:b/>
                <w:bCs/>
              </w:rPr>
            </w:pPr>
          </w:p>
          <w:p w14:paraId="054680B0" w14:textId="60724853" w:rsidR="551CD5F3" w:rsidRDefault="551CD5F3" w:rsidP="551CD5F3">
            <w:pPr>
              <w:rPr>
                <w:b/>
                <w:bCs/>
              </w:rPr>
            </w:pPr>
            <w:r w:rsidRPr="551CD5F3">
              <w:rPr>
                <w:b/>
                <w:bCs/>
              </w:rPr>
              <w:t>At the start of Year 1, staff need to observe</w:t>
            </w:r>
          </w:p>
          <w:p w14:paraId="6337C73C" w14:textId="2CDAE772" w:rsidR="0058382E" w:rsidRDefault="551CD5F3" w:rsidP="551CD5F3">
            <w:pPr>
              <w:rPr>
                <w:b/>
                <w:bCs/>
              </w:rPr>
            </w:pPr>
            <w:r w:rsidRPr="551CD5F3">
              <w:rPr>
                <w:b/>
                <w:bCs/>
              </w:rPr>
              <w:t xml:space="preserve">each child writing to assess which are letters are being formed correctly and which are not. </w:t>
            </w:r>
          </w:p>
          <w:p w14:paraId="3E611121" w14:textId="77777777" w:rsidR="0058382E" w:rsidRDefault="0058382E" w:rsidP="551CD5F3">
            <w:pPr>
              <w:rPr>
                <w:b/>
                <w:bCs/>
              </w:rPr>
            </w:pPr>
          </w:p>
          <w:p w14:paraId="5123FD51" w14:textId="64EDCCB0" w:rsidR="551CD5F3" w:rsidRDefault="551CD5F3" w:rsidP="551CD5F3">
            <w:pPr>
              <w:rPr>
                <w:b/>
              </w:rPr>
            </w:pPr>
            <w:r w:rsidRPr="551CD5F3">
              <w:rPr>
                <w:b/>
                <w:bCs/>
              </w:rPr>
              <w:t xml:space="preserve">Teachers can assess against the </w:t>
            </w:r>
            <w:r w:rsidR="0058382E">
              <w:rPr>
                <w:b/>
              </w:rPr>
              <w:t>‘S’ Factors Checklist:</w:t>
            </w:r>
          </w:p>
          <w:p w14:paraId="11D278B2" w14:textId="526D08B3" w:rsidR="0058382E" w:rsidRDefault="0058382E" w:rsidP="551CD5F3">
            <w:pPr>
              <w:rPr>
                <w:b/>
              </w:rPr>
            </w:pPr>
          </w:p>
          <w:p w14:paraId="3BF3922B" w14:textId="640666DA" w:rsidR="0058382E" w:rsidRDefault="0058382E" w:rsidP="551CD5F3">
            <w:pPr>
              <w:rPr>
                <w:b/>
              </w:rPr>
            </w:pPr>
            <w:r>
              <w:rPr>
                <w:b/>
              </w:rPr>
              <w:t>Shape</w:t>
            </w:r>
          </w:p>
          <w:p w14:paraId="64A4AB89" w14:textId="7E8B26A1" w:rsidR="0058382E" w:rsidRDefault="0058382E" w:rsidP="551CD5F3">
            <w:pPr>
              <w:rPr>
                <w:b/>
              </w:rPr>
            </w:pPr>
            <w:r>
              <w:rPr>
                <w:b/>
              </w:rPr>
              <w:t>Space</w:t>
            </w:r>
          </w:p>
          <w:p w14:paraId="3B55E600" w14:textId="6D901DAC" w:rsidR="0058382E" w:rsidRDefault="0058382E" w:rsidP="551CD5F3">
            <w:pPr>
              <w:rPr>
                <w:b/>
              </w:rPr>
            </w:pPr>
            <w:r>
              <w:rPr>
                <w:b/>
              </w:rPr>
              <w:t>Size</w:t>
            </w:r>
          </w:p>
          <w:p w14:paraId="3AA733C9" w14:textId="77777777" w:rsidR="0058382E" w:rsidRPr="0058382E" w:rsidRDefault="0058382E" w:rsidP="551CD5F3">
            <w:pPr>
              <w:rPr>
                <w:b/>
              </w:rPr>
            </w:pPr>
          </w:p>
          <w:p w14:paraId="186A8D6E" w14:textId="094EED83" w:rsidR="551CD5F3" w:rsidRDefault="551CD5F3" w:rsidP="551CD5F3">
            <w:pPr>
              <w:rPr>
                <w:b/>
                <w:bCs/>
              </w:rPr>
            </w:pPr>
          </w:p>
          <w:p w14:paraId="46CF51CF" w14:textId="248CDC1D" w:rsidR="551CD5F3" w:rsidRDefault="551CD5F3" w:rsidP="551CD5F3">
            <w:pPr>
              <w:rPr>
                <w:b/>
                <w:bCs/>
              </w:rPr>
            </w:pPr>
          </w:p>
          <w:p w14:paraId="12B7EFAE" w14:textId="6C2E5322" w:rsidR="551CD5F3" w:rsidRDefault="551CD5F3" w:rsidP="551CD5F3">
            <w:pPr>
              <w:rPr>
                <w:b/>
                <w:bCs/>
              </w:rPr>
            </w:pPr>
          </w:p>
        </w:tc>
      </w:tr>
      <w:tr w:rsidR="551CD5F3" w14:paraId="21AC01F0" w14:textId="77777777" w:rsidTr="00377F28">
        <w:tc>
          <w:tcPr>
            <w:tcW w:w="1365" w:type="dxa"/>
          </w:tcPr>
          <w:p w14:paraId="3D60FE2D" w14:textId="116B67B3" w:rsidR="551CD5F3" w:rsidRDefault="551CD5F3" w:rsidP="551CD5F3">
            <w:r>
              <w:lastRenderedPageBreak/>
              <w:t>Year 2</w:t>
            </w:r>
          </w:p>
        </w:tc>
        <w:tc>
          <w:tcPr>
            <w:tcW w:w="2835" w:type="dxa"/>
          </w:tcPr>
          <w:p w14:paraId="1EFD6367" w14:textId="192770A6"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 xml:space="preserve">Children ‘should be taught a joined style as soon as they can form letters securely with the correct </w:t>
            </w:r>
            <w:r w:rsidRPr="551CD5F3">
              <w:rPr>
                <w:rFonts w:ascii="Calibri" w:eastAsia="Calibri" w:hAnsi="Calibri" w:cs="Calibri"/>
                <w:sz w:val="24"/>
                <w:szCs w:val="24"/>
              </w:rPr>
              <w:lastRenderedPageBreak/>
              <w:t xml:space="preserve">orientation’ and ‘understand which letters, when adjacent to each other, are best left </w:t>
            </w:r>
            <w:proofErr w:type="spellStart"/>
            <w:r w:rsidRPr="551CD5F3">
              <w:rPr>
                <w:rFonts w:ascii="Calibri" w:eastAsia="Calibri" w:hAnsi="Calibri" w:cs="Calibri"/>
                <w:sz w:val="24"/>
                <w:szCs w:val="24"/>
              </w:rPr>
              <w:t>unjoined</w:t>
            </w:r>
            <w:proofErr w:type="spellEnd"/>
            <w:r w:rsidRPr="551CD5F3">
              <w:rPr>
                <w:rFonts w:ascii="Calibri" w:eastAsia="Calibri" w:hAnsi="Calibri" w:cs="Calibri"/>
                <w:sz w:val="24"/>
                <w:szCs w:val="24"/>
              </w:rPr>
              <w:t>.’</w:t>
            </w:r>
          </w:p>
          <w:p w14:paraId="08CBBFC8" w14:textId="0CB6AA27" w:rsidR="551CD5F3" w:rsidRDefault="551CD5F3" w:rsidP="551CD5F3">
            <w:pPr>
              <w:rPr>
                <w:rFonts w:ascii="Calibri" w:eastAsia="Calibri" w:hAnsi="Calibri" w:cs="Calibri"/>
                <w:sz w:val="24"/>
                <w:szCs w:val="24"/>
              </w:rPr>
            </w:pPr>
          </w:p>
          <w:p w14:paraId="68C0218D" w14:textId="293DE29E"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Pupils should be taught to:</w:t>
            </w:r>
          </w:p>
          <w:p w14:paraId="4BF0E272" w14:textId="2B1BDDB2"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 form lower-case letters of the correct size</w:t>
            </w:r>
          </w:p>
          <w:p w14:paraId="7576E672" w14:textId="1D5171B5"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relative to one another</w:t>
            </w:r>
          </w:p>
          <w:p w14:paraId="1588642F" w14:textId="4DD0A76A"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 start using some of the diagonal and</w:t>
            </w:r>
          </w:p>
          <w:p w14:paraId="38D9894B" w14:textId="29B13D17"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horizontal strokes needed to join letters and</w:t>
            </w:r>
          </w:p>
          <w:p w14:paraId="5A156BEC" w14:textId="3F6181F0"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understand which letters, when adjacent to</w:t>
            </w:r>
          </w:p>
          <w:p w14:paraId="51AED856" w14:textId="76336162"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one another, are best left un-joined</w:t>
            </w:r>
          </w:p>
          <w:p w14:paraId="1AB3E46D" w14:textId="5CDB1CDD"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 write capital letters and digits of the correct</w:t>
            </w:r>
          </w:p>
          <w:p w14:paraId="329C85D8" w14:textId="7817CF6B"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size, orientation and relationship to one</w:t>
            </w:r>
          </w:p>
          <w:p w14:paraId="20BB61EF" w14:textId="7D1B9617"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another and to lower case letters</w:t>
            </w:r>
          </w:p>
          <w:p w14:paraId="5147AACC" w14:textId="07AFDB18"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 use spacing between words that reflects</w:t>
            </w:r>
          </w:p>
          <w:p w14:paraId="0DFC2817" w14:textId="10205848" w:rsidR="551CD5F3" w:rsidRDefault="551CD5F3" w:rsidP="551CD5F3">
            <w:pPr>
              <w:rPr>
                <w:rFonts w:ascii="Calibri" w:eastAsia="Calibri" w:hAnsi="Calibri" w:cs="Calibri"/>
                <w:sz w:val="24"/>
                <w:szCs w:val="24"/>
              </w:rPr>
            </w:pPr>
            <w:r w:rsidRPr="551CD5F3">
              <w:rPr>
                <w:rFonts w:ascii="Calibri" w:eastAsia="Calibri" w:hAnsi="Calibri" w:cs="Calibri"/>
                <w:sz w:val="24"/>
                <w:szCs w:val="24"/>
              </w:rPr>
              <w:t>the size of the letters.</w:t>
            </w:r>
          </w:p>
        </w:tc>
        <w:tc>
          <w:tcPr>
            <w:tcW w:w="7504" w:type="dxa"/>
          </w:tcPr>
          <w:p w14:paraId="0949E348" w14:textId="25B9B9FC" w:rsidR="551CD5F3" w:rsidRDefault="551CD5F3" w:rsidP="551CD5F3">
            <w:r w:rsidRPr="551CD5F3">
              <w:rPr>
                <w:b/>
                <w:bCs/>
              </w:rPr>
              <w:lastRenderedPageBreak/>
              <w:t>STRINGING -</w:t>
            </w:r>
            <w:r>
              <w:t xml:space="preserve"> Joining should be introduced when the previous S Factors are well established. Some children may be ready to join before Year 2. * It is crucial that ‘starting to join’ is not given elevated esteem or some children will feel pressured to try doing it before they are developmentally ready.</w:t>
            </w:r>
          </w:p>
          <w:p w14:paraId="3E6BDEBF" w14:textId="6B9CD0D9" w:rsidR="551CD5F3" w:rsidRDefault="551CD5F3" w:rsidP="551CD5F3"/>
          <w:p w14:paraId="46F4E5E9" w14:textId="535C16DE" w:rsidR="551CD5F3" w:rsidRDefault="551CD5F3" w:rsidP="551CD5F3">
            <w:r>
              <w:t xml:space="preserve">The mechanics of joining: </w:t>
            </w:r>
          </w:p>
          <w:p w14:paraId="61181DC3" w14:textId="4C8DC699" w:rsidR="551CD5F3" w:rsidRDefault="007D4E53" w:rsidP="551CD5F3">
            <w:r>
              <w:t>There are two</w:t>
            </w:r>
            <w:r w:rsidR="551CD5F3">
              <w:t xml:space="preserve"> basic rules for joining.</w:t>
            </w:r>
          </w:p>
          <w:p w14:paraId="3742127F" w14:textId="1F297541" w:rsidR="551CD5F3" w:rsidRDefault="551CD5F3" w:rsidP="551CD5F3">
            <w:r w:rsidRPr="551CD5F3">
              <w:rPr>
                <w:color w:val="70AD47" w:themeColor="accent6"/>
              </w:rPr>
              <w:t>Diagonal or up the hill joins</w:t>
            </w:r>
            <w:r>
              <w:t xml:space="preserve"> - Letters which finish on the baseline join diagonally </w:t>
            </w:r>
          </w:p>
          <w:p w14:paraId="44B0AB15" w14:textId="46941012" w:rsidR="00CF2E30" w:rsidRDefault="00CF2E30" w:rsidP="551CD5F3">
            <w:r>
              <w:rPr>
                <w:noProof/>
                <w:lang w:val="en-GB" w:eastAsia="en-GB"/>
              </w:rPr>
              <w:drawing>
                <wp:inline distT="0" distB="0" distL="0" distR="0" wp14:anchorId="39394C0B" wp14:editId="7C39B97D">
                  <wp:extent cx="1465533" cy="3131107"/>
                  <wp:effectExtent l="5398" t="0" r="7302" b="730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1479435" cy="3160808"/>
                          </a:xfrm>
                          <a:prstGeom prst="rect">
                            <a:avLst/>
                          </a:prstGeom>
                        </pic:spPr>
                      </pic:pic>
                    </a:graphicData>
                  </a:graphic>
                </wp:inline>
              </w:drawing>
            </w:r>
          </w:p>
          <w:p w14:paraId="702C8121" w14:textId="0C97DAB5" w:rsidR="551CD5F3" w:rsidRDefault="551CD5F3" w:rsidP="551CD5F3">
            <w:r w:rsidRPr="551CD5F3">
              <w:rPr>
                <w:color w:val="4472C4" w:themeColor="accent1"/>
              </w:rPr>
              <w:t>Horizontal or across the bridge joins</w:t>
            </w:r>
            <w:r>
              <w:t xml:space="preserve"> - Letters which finish at the top join horizontally</w:t>
            </w:r>
          </w:p>
          <w:p w14:paraId="52CA644D" w14:textId="1D36EC09" w:rsidR="00CF2E30" w:rsidRDefault="00CF2E30" w:rsidP="551CD5F3">
            <w:r>
              <w:rPr>
                <w:noProof/>
                <w:lang w:val="en-GB" w:eastAsia="en-GB"/>
              </w:rPr>
              <w:drawing>
                <wp:inline distT="0" distB="0" distL="0" distR="0" wp14:anchorId="48EDC419" wp14:editId="19334870">
                  <wp:extent cx="1440204" cy="3100137"/>
                  <wp:effectExtent l="825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447" r="2357"/>
                          <a:stretch/>
                        </pic:blipFill>
                        <pic:spPr bwMode="auto">
                          <a:xfrm rot="16200000">
                            <a:off x="0" y="0"/>
                            <a:ext cx="1447813" cy="3116516"/>
                          </a:xfrm>
                          <a:prstGeom prst="rect">
                            <a:avLst/>
                          </a:prstGeom>
                          <a:ln>
                            <a:noFill/>
                          </a:ln>
                          <a:extLst>
                            <a:ext uri="{53640926-AAD7-44D8-BBD7-CCE9431645EC}">
                              <a14:shadowObscured xmlns:a14="http://schemas.microsoft.com/office/drawing/2010/main"/>
                            </a:ext>
                          </a:extLst>
                        </pic:spPr>
                      </pic:pic>
                    </a:graphicData>
                  </a:graphic>
                </wp:inline>
              </w:drawing>
            </w:r>
          </w:p>
          <w:p w14:paraId="00693077" w14:textId="0FC1B888" w:rsidR="551CD5F3" w:rsidRDefault="551CD5F3" w:rsidP="551CD5F3"/>
          <w:p w14:paraId="77F7B0A3" w14:textId="520D60F7" w:rsidR="551CD5F3" w:rsidRDefault="551CD5F3" w:rsidP="551CD5F3">
            <w:r>
              <w:t xml:space="preserve">Teachers should introduce the joins both to and from each letter and give the children plenty of practice with short words. This should begin with adjacent letters which occur most frequently e.g., it, he, </w:t>
            </w:r>
            <w:proofErr w:type="spellStart"/>
            <w:r>
              <w:t>th</w:t>
            </w:r>
            <w:proofErr w:type="spellEnd"/>
            <w:r>
              <w:t xml:space="preserve">, </w:t>
            </w:r>
            <w:proofErr w:type="spellStart"/>
            <w:r>
              <w:t>ee</w:t>
            </w:r>
            <w:proofErr w:type="spellEnd"/>
            <w:r>
              <w:t>. Once learnt, the joins should be applied to the high frequency words, digraphs, trigraphs and consonant clusters required to be learnt in Letters and Sounds.</w:t>
            </w:r>
          </w:p>
          <w:p w14:paraId="3324B2C8" w14:textId="7D56AD1B" w:rsidR="551CD5F3" w:rsidRDefault="551CD5F3" w:rsidP="551CD5F3">
            <w:r>
              <w:t>As soon as children are able to join letters, they should use this for all of their written work so that it gradually becomes automatic.</w:t>
            </w:r>
          </w:p>
          <w:p w14:paraId="013BE0AB" w14:textId="7126BD56" w:rsidR="00F75C09" w:rsidRDefault="00F75C09" w:rsidP="551CD5F3"/>
          <w:p w14:paraId="763A7571" w14:textId="7608A72F" w:rsidR="00F75C09" w:rsidRDefault="00F75C09" w:rsidP="551CD5F3">
            <w:r>
              <w:rPr>
                <w:noProof/>
                <w:lang w:val="en-GB" w:eastAsia="en-GB"/>
              </w:rPr>
              <w:lastRenderedPageBreak/>
              <w:drawing>
                <wp:inline distT="0" distB="0" distL="0" distR="0" wp14:anchorId="5EDA4C2D" wp14:editId="3B029CF2">
                  <wp:extent cx="3009900" cy="132850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8816" cy="1332443"/>
                          </a:xfrm>
                          <a:prstGeom prst="rect">
                            <a:avLst/>
                          </a:prstGeom>
                        </pic:spPr>
                      </pic:pic>
                    </a:graphicData>
                  </a:graphic>
                </wp:inline>
              </w:drawing>
            </w:r>
          </w:p>
          <w:p w14:paraId="45029A7A" w14:textId="31CE30AC" w:rsidR="007D4E53" w:rsidRDefault="007D4E53" w:rsidP="551CD5F3">
            <w:r>
              <w:rPr>
                <w:noProof/>
                <w:lang w:val="en-GB" w:eastAsia="en-GB"/>
              </w:rPr>
              <w:drawing>
                <wp:inline distT="0" distB="0" distL="0" distR="0" wp14:anchorId="5E6F28F7" wp14:editId="0B2699E5">
                  <wp:extent cx="2146300" cy="680212"/>
                  <wp:effectExtent l="0" t="0" r="635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5769" cy="686382"/>
                          </a:xfrm>
                          <a:prstGeom prst="rect">
                            <a:avLst/>
                          </a:prstGeom>
                        </pic:spPr>
                      </pic:pic>
                    </a:graphicData>
                  </a:graphic>
                </wp:inline>
              </w:drawing>
            </w:r>
          </w:p>
          <w:p w14:paraId="4E2DF87F" w14:textId="6D6E059A" w:rsidR="007D4E53" w:rsidRDefault="007D4E53" w:rsidP="551CD5F3">
            <w:r>
              <w:rPr>
                <w:noProof/>
                <w:lang w:val="en-GB" w:eastAsia="en-GB"/>
              </w:rPr>
              <w:drawing>
                <wp:inline distT="0" distB="0" distL="0" distR="0" wp14:anchorId="30D9C621" wp14:editId="56E513BC">
                  <wp:extent cx="2139950" cy="111565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1935" cy="1121907"/>
                          </a:xfrm>
                          <a:prstGeom prst="rect">
                            <a:avLst/>
                          </a:prstGeom>
                        </pic:spPr>
                      </pic:pic>
                    </a:graphicData>
                  </a:graphic>
                </wp:inline>
              </w:drawing>
            </w:r>
          </w:p>
          <w:p w14:paraId="6162C0FA" w14:textId="33A7C514" w:rsidR="00F75C09" w:rsidRDefault="00F75C09" w:rsidP="551CD5F3"/>
          <w:p w14:paraId="46405559" w14:textId="7064AA40" w:rsidR="00F75C09" w:rsidRDefault="00F75C09" w:rsidP="551CD5F3">
            <w:r>
              <w:rPr>
                <w:noProof/>
                <w:lang w:val="en-GB" w:eastAsia="en-GB"/>
              </w:rPr>
              <w:drawing>
                <wp:inline distT="0" distB="0" distL="0" distR="0" wp14:anchorId="5C8D2F13" wp14:editId="66C360C7">
                  <wp:extent cx="3009900" cy="8634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3733" cy="867464"/>
                          </a:xfrm>
                          <a:prstGeom prst="rect">
                            <a:avLst/>
                          </a:prstGeom>
                        </pic:spPr>
                      </pic:pic>
                    </a:graphicData>
                  </a:graphic>
                </wp:inline>
              </w:drawing>
            </w:r>
          </w:p>
          <w:p w14:paraId="1F2DB5BB" w14:textId="62EAA0DC" w:rsidR="00F75C09" w:rsidRDefault="00F75C09" w:rsidP="551CD5F3">
            <w:r>
              <w:rPr>
                <w:noProof/>
                <w:lang w:val="en-GB" w:eastAsia="en-GB"/>
              </w:rPr>
              <w:drawing>
                <wp:inline distT="0" distB="0" distL="0" distR="0" wp14:anchorId="295CAFE9" wp14:editId="4CE32C76">
                  <wp:extent cx="2546350" cy="867009"/>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6826" cy="884196"/>
                          </a:xfrm>
                          <a:prstGeom prst="rect">
                            <a:avLst/>
                          </a:prstGeom>
                        </pic:spPr>
                      </pic:pic>
                    </a:graphicData>
                  </a:graphic>
                </wp:inline>
              </w:drawing>
            </w:r>
          </w:p>
          <w:p w14:paraId="5E29FA60" w14:textId="544148AD" w:rsidR="007D4E53" w:rsidRDefault="007D4E53" w:rsidP="551CD5F3">
            <w:r>
              <w:rPr>
                <w:noProof/>
                <w:lang w:val="en-GB" w:eastAsia="en-GB"/>
              </w:rPr>
              <w:drawing>
                <wp:inline distT="0" distB="0" distL="0" distR="0" wp14:anchorId="678E01F1" wp14:editId="59F547BE">
                  <wp:extent cx="2717800" cy="602500"/>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81192" cy="616553"/>
                          </a:xfrm>
                          <a:prstGeom prst="rect">
                            <a:avLst/>
                          </a:prstGeom>
                        </pic:spPr>
                      </pic:pic>
                    </a:graphicData>
                  </a:graphic>
                </wp:inline>
              </w:drawing>
            </w:r>
          </w:p>
          <w:p w14:paraId="6C5B3025" w14:textId="77777777" w:rsidR="00F75C09" w:rsidRDefault="00F75C09" w:rsidP="551CD5F3"/>
          <w:p w14:paraId="533E0E4E" w14:textId="157A65C4" w:rsidR="551CD5F3" w:rsidRDefault="551CD5F3" w:rsidP="551CD5F3"/>
          <w:p w14:paraId="34C77C9F" w14:textId="0152F2CE" w:rsidR="551CD5F3" w:rsidRDefault="551CD5F3" w:rsidP="551CD5F3">
            <w:r>
              <w:t>Children who struggle with joining</w:t>
            </w:r>
            <w:r w:rsidR="00F75C09">
              <w:t>:</w:t>
            </w:r>
          </w:p>
          <w:p w14:paraId="74C71A77" w14:textId="5462B149" w:rsidR="551CD5F3" w:rsidRDefault="551CD5F3" w:rsidP="551CD5F3">
            <w:r>
              <w:lastRenderedPageBreak/>
              <w:t>There needs to be awareness and understanding that some children struggle with the coordination issues involved in learning to join. For these children, it is advisable to spend the time improving the legibility and fluency of a basic un-joined style.</w:t>
            </w:r>
          </w:p>
        </w:tc>
        <w:tc>
          <w:tcPr>
            <w:tcW w:w="2696" w:type="dxa"/>
          </w:tcPr>
          <w:p w14:paraId="2A9DF8C6" w14:textId="7DD602E0" w:rsidR="0058382E" w:rsidRDefault="0058382E" w:rsidP="0058382E">
            <w:pPr>
              <w:rPr>
                <w:b/>
                <w:bCs/>
              </w:rPr>
            </w:pPr>
            <w:r>
              <w:rPr>
                <w:b/>
                <w:bCs/>
              </w:rPr>
              <w:lastRenderedPageBreak/>
              <w:t>At the start of Year 2</w:t>
            </w:r>
            <w:r w:rsidRPr="551CD5F3">
              <w:rPr>
                <w:b/>
                <w:bCs/>
              </w:rPr>
              <w:t>, staff need to observe</w:t>
            </w:r>
          </w:p>
          <w:p w14:paraId="354E9F2D" w14:textId="77777777" w:rsidR="0058382E" w:rsidRDefault="0058382E" w:rsidP="0058382E">
            <w:pPr>
              <w:rPr>
                <w:b/>
                <w:bCs/>
              </w:rPr>
            </w:pPr>
            <w:r w:rsidRPr="551CD5F3">
              <w:rPr>
                <w:b/>
                <w:bCs/>
              </w:rPr>
              <w:t xml:space="preserve">each child writing to assess which are letters are being </w:t>
            </w:r>
            <w:r w:rsidRPr="551CD5F3">
              <w:rPr>
                <w:b/>
                <w:bCs/>
              </w:rPr>
              <w:lastRenderedPageBreak/>
              <w:t xml:space="preserve">formed correctly and which are not. </w:t>
            </w:r>
          </w:p>
          <w:p w14:paraId="5DAFB6D6" w14:textId="77777777" w:rsidR="0058382E" w:rsidRDefault="0058382E" w:rsidP="0058382E">
            <w:pPr>
              <w:rPr>
                <w:b/>
                <w:bCs/>
              </w:rPr>
            </w:pPr>
          </w:p>
          <w:p w14:paraId="095D7E27" w14:textId="44B8A22F" w:rsidR="0058382E" w:rsidRDefault="0058382E" w:rsidP="0058382E">
            <w:pPr>
              <w:rPr>
                <w:b/>
              </w:rPr>
            </w:pPr>
            <w:r w:rsidRPr="551CD5F3">
              <w:rPr>
                <w:b/>
                <w:bCs/>
              </w:rPr>
              <w:t xml:space="preserve">Teachers can assess against the </w:t>
            </w:r>
            <w:r>
              <w:rPr>
                <w:b/>
              </w:rPr>
              <w:t>‘S’ Factors Checklist:</w:t>
            </w:r>
          </w:p>
          <w:p w14:paraId="7A32AF06" w14:textId="4CFAEB7A" w:rsidR="0058382E" w:rsidRDefault="0058382E" w:rsidP="0058382E">
            <w:pPr>
              <w:rPr>
                <w:b/>
              </w:rPr>
            </w:pPr>
          </w:p>
          <w:p w14:paraId="51287DB6" w14:textId="6F339E43" w:rsidR="0058382E" w:rsidRDefault="0058382E" w:rsidP="0058382E">
            <w:pPr>
              <w:rPr>
                <w:b/>
              </w:rPr>
            </w:pPr>
            <w:r>
              <w:rPr>
                <w:b/>
              </w:rPr>
              <w:t>Shape</w:t>
            </w:r>
          </w:p>
          <w:p w14:paraId="6EE583ED" w14:textId="1673ED21" w:rsidR="0058382E" w:rsidRDefault="0058382E" w:rsidP="0058382E">
            <w:pPr>
              <w:rPr>
                <w:b/>
              </w:rPr>
            </w:pPr>
            <w:r>
              <w:rPr>
                <w:b/>
              </w:rPr>
              <w:t>Space</w:t>
            </w:r>
          </w:p>
          <w:p w14:paraId="785CDB75" w14:textId="08DD222C" w:rsidR="0058382E" w:rsidRDefault="0058382E" w:rsidP="0058382E">
            <w:pPr>
              <w:rPr>
                <w:b/>
              </w:rPr>
            </w:pPr>
            <w:r>
              <w:rPr>
                <w:b/>
              </w:rPr>
              <w:t>Size</w:t>
            </w:r>
          </w:p>
          <w:p w14:paraId="2674A503" w14:textId="294EF8C4" w:rsidR="0058382E" w:rsidRDefault="0058382E" w:rsidP="0058382E">
            <w:pPr>
              <w:rPr>
                <w:b/>
              </w:rPr>
            </w:pPr>
            <w:r>
              <w:rPr>
                <w:b/>
              </w:rPr>
              <w:t>Sitting on the line</w:t>
            </w:r>
          </w:p>
          <w:p w14:paraId="55AA407B" w14:textId="4EA5E2CF" w:rsidR="0058382E" w:rsidRPr="0058382E" w:rsidRDefault="0058382E" w:rsidP="0058382E">
            <w:pPr>
              <w:rPr>
                <w:b/>
              </w:rPr>
            </w:pPr>
            <w:r>
              <w:rPr>
                <w:b/>
              </w:rPr>
              <w:t xml:space="preserve">Stringing </w:t>
            </w:r>
          </w:p>
          <w:p w14:paraId="2CF8420A" w14:textId="5E890FA8" w:rsidR="551CD5F3" w:rsidRDefault="551CD5F3" w:rsidP="551CD5F3">
            <w:pPr>
              <w:rPr>
                <w:b/>
                <w:bCs/>
              </w:rPr>
            </w:pPr>
          </w:p>
        </w:tc>
      </w:tr>
      <w:tr w:rsidR="551CD5F3" w14:paraId="5FB95E1C" w14:textId="77777777" w:rsidTr="00377F28">
        <w:tc>
          <w:tcPr>
            <w:tcW w:w="1365" w:type="dxa"/>
          </w:tcPr>
          <w:p w14:paraId="4E23C40F" w14:textId="3FB12121" w:rsidR="551CD5F3" w:rsidRDefault="551CD5F3" w:rsidP="551CD5F3">
            <w:r>
              <w:lastRenderedPageBreak/>
              <w:t>Year 3 and Year 4</w:t>
            </w:r>
          </w:p>
        </w:tc>
        <w:tc>
          <w:tcPr>
            <w:tcW w:w="2835" w:type="dxa"/>
          </w:tcPr>
          <w:p w14:paraId="3BDA099E" w14:textId="054602B7" w:rsidR="551CD5F3" w:rsidRDefault="551CD5F3" w:rsidP="551CD5F3">
            <w:r>
              <w:t>Pupils should be taught to:</w:t>
            </w:r>
          </w:p>
          <w:p w14:paraId="1BF70FEF" w14:textId="3DA931F1" w:rsidR="551CD5F3" w:rsidRDefault="551CD5F3" w:rsidP="551CD5F3">
            <w:r>
              <w:t>• use the diagonal and horizontal strokes that</w:t>
            </w:r>
          </w:p>
          <w:p w14:paraId="3143E356" w14:textId="11C2BA82" w:rsidR="551CD5F3" w:rsidRDefault="551CD5F3" w:rsidP="551CD5F3">
            <w:r>
              <w:t>are needed to join letters and understand</w:t>
            </w:r>
          </w:p>
          <w:p w14:paraId="1AF92028" w14:textId="56711284" w:rsidR="551CD5F3" w:rsidRDefault="551CD5F3" w:rsidP="551CD5F3">
            <w:r>
              <w:t>which letters, when adjacent to one another,</w:t>
            </w:r>
          </w:p>
          <w:p w14:paraId="787B93B5" w14:textId="043F76A5" w:rsidR="551CD5F3" w:rsidRDefault="551CD5F3" w:rsidP="551CD5F3">
            <w:r>
              <w:t>are best left un-joined</w:t>
            </w:r>
          </w:p>
          <w:p w14:paraId="0FD89602" w14:textId="59221D33" w:rsidR="551CD5F3" w:rsidRDefault="551CD5F3" w:rsidP="551CD5F3">
            <w:r>
              <w:t>• increase the legibility, consistency and</w:t>
            </w:r>
          </w:p>
          <w:p w14:paraId="73E39B40" w14:textId="59933E3D" w:rsidR="551CD5F3" w:rsidRDefault="551CD5F3" w:rsidP="551CD5F3">
            <w:r>
              <w:t>quality of their handwriting [for example,</w:t>
            </w:r>
          </w:p>
          <w:p w14:paraId="6179D076" w14:textId="6D806680" w:rsidR="551CD5F3" w:rsidRDefault="551CD5F3" w:rsidP="551CD5F3">
            <w:r>
              <w:t>by ensuring that the downstrokes of letters</w:t>
            </w:r>
          </w:p>
          <w:p w14:paraId="3BA1192F" w14:textId="21EFF1AB" w:rsidR="551CD5F3" w:rsidRDefault="551CD5F3" w:rsidP="551CD5F3">
            <w:r>
              <w:t>are parallel and equidistant; that lines of</w:t>
            </w:r>
          </w:p>
          <w:p w14:paraId="0E615283" w14:textId="2BE5F238" w:rsidR="551CD5F3" w:rsidRDefault="551CD5F3" w:rsidP="551CD5F3">
            <w:r>
              <w:t>writing are spaced sufficiently so that the</w:t>
            </w:r>
          </w:p>
          <w:p w14:paraId="0399132E" w14:textId="137A9D59" w:rsidR="551CD5F3" w:rsidRDefault="551CD5F3" w:rsidP="551CD5F3">
            <w:r>
              <w:t>ascenders and descenders of letters do not</w:t>
            </w:r>
          </w:p>
          <w:p w14:paraId="1EE30B4C" w14:textId="4E37A265" w:rsidR="551CD5F3" w:rsidRDefault="551CD5F3" w:rsidP="551CD5F3">
            <w:r>
              <w:t>touch.</w:t>
            </w:r>
          </w:p>
          <w:p w14:paraId="4E730C3E" w14:textId="42F29A3E" w:rsidR="551CD5F3" w:rsidRDefault="551CD5F3" w:rsidP="551CD5F3"/>
          <w:p w14:paraId="26D2E687" w14:textId="08D25007" w:rsidR="551CD5F3" w:rsidRDefault="551CD5F3" w:rsidP="551CD5F3"/>
          <w:p w14:paraId="357B6437" w14:textId="347846EE" w:rsidR="551CD5F3" w:rsidRDefault="551CD5F3" w:rsidP="551CD5F3">
            <w:r>
              <w:t>Pupils should be using joined handwriting</w:t>
            </w:r>
          </w:p>
          <w:p w14:paraId="1A607844" w14:textId="725E12B4" w:rsidR="551CD5F3" w:rsidRDefault="551CD5F3" w:rsidP="551CD5F3">
            <w:r>
              <w:t>throughout their independent writing.</w:t>
            </w:r>
          </w:p>
          <w:p w14:paraId="198619C1" w14:textId="637F768B" w:rsidR="551CD5F3" w:rsidRDefault="551CD5F3" w:rsidP="551CD5F3">
            <w:r>
              <w:t>Handwriting should continue to be taught,</w:t>
            </w:r>
          </w:p>
          <w:p w14:paraId="3A73DCC6" w14:textId="1E183AFC" w:rsidR="551CD5F3" w:rsidRDefault="551CD5F3" w:rsidP="551CD5F3">
            <w:r>
              <w:t>with the aim of increasing the fluency with</w:t>
            </w:r>
          </w:p>
          <w:p w14:paraId="4108EC1A" w14:textId="4BC8E53A" w:rsidR="551CD5F3" w:rsidRDefault="551CD5F3" w:rsidP="551CD5F3">
            <w:r>
              <w:t>which pupils are able to write down what they</w:t>
            </w:r>
          </w:p>
          <w:p w14:paraId="6C82B4FB" w14:textId="69BF8CAC" w:rsidR="551CD5F3" w:rsidRDefault="551CD5F3" w:rsidP="551CD5F3">
            <w:r>
              <w:lastRenderedPageBreak/>
              <w:t>want to say. This, in turn, will support their</w:t>
            </w:r>
          </w:p>
          <w:p w14:paraId="3ED35009" w14:textId="6BEB54A3" w:rsidR="551CD5F3" w:rsidRDefault="551CD5F3" w:rsidP="551CD5F3">
            <w:r>
              <w:t>composition and spelling.</w:t>
            </w:r>
          </w:p>
        </w:tc>
        <w:tc>
          <w:tcPr>
            <w:tcW w:w="7504" w:type="dxa"/>
          </w:tcPr>
          <w:p w14:paraId="1446FCA9" w14:textId="6CD6C4AE" w:rsidR="007D4E53" w:rsidRDefault="007D4E53" w:rsidP="551CD5F3">
            <w:pPr>
              <w:rPr>
                <w:b/>
                <w:bCs/>
              </w:rPr>
            </w:pPr>
            <w:r>
              <w:rPr>
                <w:b/>
                <w:bCs/>
              </w:rPr>
              <w:lastRenderedPageBreak/>
              <w:t>STRINGING</w:t>
            </w:r>
          </w:p>
          <w:p w14:paraId="3EBA83BE" w14:textId="469FC54E" w:rsidR="007D4E53" w:rsidRDefault="007D4E53" w:rsidP="551CD5F3">
            <w:pPr>
              <w:rPr>
                <w:bCs/>
              </w:rPr>
            </w:pPr>
            <w:r w:rsidRPr="007D4E53">
              <w:rPr>
                <w:bCs/>
              </w:rPr>
              <w:t>Using the Year 2 examples</w:t>
            </w:r>
            <w:r>
              <w:rPr>
                <w:bCs/>
              </w:rPr>
              <w:t xml:space="preserve"> as a starting point</w:t>
            </w:r>
            <w:r w:rsidRPr="007D4E53">
              <w:rPr>
                <w:bCs/>
              </w:rPr>
              <w:t>, children should continue to develop fluency with joining</w:t>
            </w:r>
            <w:r>
              <w:rPr>
                <w:bCs/>
              </w:rPr>
              <w:t>, progressing through the different diagonal and horizontal joins.</w:t>
            </w:r>
          </w:p>
          <w:p w14:paraId="7A610D29" w14:textId="7842D733" w:rsidR="007D4E53" w:rsidRDefault="007D4E53" w:rsidP="551CD5F3">
            <w:pPr>
              <w:rPr>
                <w:bCs/>
              </w:rPr>
            </w:pPr>
          </w:p>
          <w:p w14:paraId="3746C2BA" w14:textId="0A89E68A" w:rsidR="007D4E53" w:rsidRDefault="007D4E53" w:rsidP="551CD5F3">
            <w:pPr>
              <w:rPr>
                <w:bCs/>
              </w:rPr>
            </w:pPr>
            <w:r>
              <w:rPr>
                <w:bCs/>
              </w:rPr>
              <w:t>Children can move on to practice high frequency joins found in spelling patterns, such as:</w:t>
            </w:r>
          </w:p>
          <w:p w14:paraId="675DF7EC" w14:textId="7DBAE0A9" w:rsidR="00F93D1F" w:rsidRDefault="00F93D1F" w:rsidP="551CD5F3">
            <w:pPr>
              <w:rPr>
                <w:bCs/>
              </w:rPr>
            </w:pPr>
            <w:r>
              <w:rPr>
                <w:noProof/>
                <w:lang w:val="en-GB" w:eastAsia="en-GB"/>
              </w:rPr>
              <w:drawing>
                <wp:inline distT="0" distB="0" distL="0" distR="0" wp14:anchorId="0549B6E6" wp14:editId="7ADFB76B">
                  <wp:extent cx="3412165" cy="37465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277" b="3280"/>
                          <a:stretch/>
                        </pic:blipFill>
                        <pic:spPr bwMode="auto">
                          <a:xfrm>
                            <a:off x="0" y="0"/>
                            <a:ext cx="3428206" cy="3764113"/>
                          </a:xfrm>
                          <a:prstGeom prst="rect">
                            <a:avLst/>
                          </a:prstGeom>
                          <a:ln>
                            <a:noFill/>
                          </a:ln>
                          <a:extLst>
                            <a:ext uri="{53640926-AAD7-44D8-BBD7-CCE9431645EC}">
                              <a14:shadowObscured xmlns:a14="http://schemas.microsoft.com/office/drawing/2010/main"/>
                            </a:ext>
                          </a:extLst>
                        </pic:spPr>
                      </pic:pic>
                    </a:graphicData>
                  </a:graphic>
                </wp:inline>
              </w:drawing>
            </w:r>
          </w:p>
          <w:p w14:paraId="3BCFE602" w14:textId="6D7AA3B0" w:rsidR="551CD5F3" w:rsidRDefault="551CD5F3" w:rsidP="551CD5F3">
            <w:pPr>
              <w:rPr>
                <w:b/>
                <w:bCs/>
              </w:rPr>
            </w:pPr>
            <w:r w:rsidRPr="551CD5F3">
              <w:rPr>
                <w:b/>
                <w:bCs/>
              </w:rPr>
              <w:t xml:space="preserve">SLANT </w:t>
            </w:r>
          </w:p>
          <w:p w14:paraId="64C519DD" w14:textId="7DF2CB1C" w:rsidR="551CD5F3" w:rsidRDefault="551CD5F3" w:rsidP="551CD5F3">
            <w:r>
              <w:t>A consistent slant helps the appearance of handwriting. A slightly forward slant is a natural movement for right-handers and helps to improve</w:t>
            </w:r>
          </w:p>
          <w:p w14:paraId="1BF0F6EB" w14:textId="4C1AE115" w:rsidR="551CD5F3" w:rsidRDefault="551CD5F3" w:rsidP="551CD5F3">
            <w:r>
              <w:t xml:space="preserve">fluency and speed. </w:t>
            </w:r>
          </w:p>
          <w:p w14:paraId="6ACFD763" w14:textId="728C1903" w:rsidR="551CD5F3" w:rsidRDefault="551CD5F3" w:rsidP="551CD5F3">
            <w:r>
              <w:t xml:space="preserve">Slant can be </w:t>
            </w:r>
            <w:proofErr w:type="spellStart"/>
            <w:r>
              <w:t>practised</w:t>
            </w:r>
            <w:proofErr w:type="spellEnd"/>
            <w:r>
              <w:t xml:space="preserve"> through writing small words using letters: </w:t>
            </w:r>
          </w:p>
          <w:p w14:paraId="1E35D933" w14:textId="77777777" w:rsidR="551CD5F3" w:rsidRDefault="551CD5F3" w:rsidP="551CD5F3">
            <w:proofErr w:type="spellStart"/>
            <w:proofErr w:type="gramStart"/>
            <w:r>
              <w:lastRenderedPageBreak/>
              <w:t>l,</w:t>
            </w:r>
            <w:proofErr w:type="gramEnd"/>
            <w:r>
              <w:t>h,b,I,u,y</w:t>
            </w:r>
            <w:proofErr w:type="spellEnd"/>
            <w:r>
              <w:t>: hill, little etc</w:t>
            </w:r>
            <w:r w:rsidR="00CF2E30">
              <w:t>.</w:t>
            </w:r>
            <w:r>
              <w:t xml:space="preserve"> with a focus on parallel down strokes.</w:t>
            </w:r>
          </w:p>
          <w:p w14:paraId="58D4BBD3" w14:textId="77777777" w:rsidR="00F93D1F" w:rsidRDefault="00F93D1F" w:rsidP="551CD5F3"/>
          <w:p w14:paraId="01872477" w14:textId="12DA394B" w:rsidR="00F93D1F" w:rsidRDefault="00F93D1F" w:rsidP="551CD5F3"/>
        </w:tc>
        <w:tc>
          <w:tcPr>
            <w:tcW w:w="2696" w:type="dxa"/>
          </w:tcPr>
          <w:p w14:paraId="6A708092" w14:textId="508CB76D" w:rsidR="0058382E" w:rsidRDefault="0058382E" w:rsidP="0058382E">
            <w:pPr>
              <w:rPr>
                <w:b/>
                <w:bCs/>
              </w:rPr>
            </w:pPr>
            <w:r>
              <w:rPr>
                <w:b/>
                <w:bCs/>
              </w:rPr>
              <w:lastRenderedPageBreak/>
              <w:t>At the start of Year 3</w:t>
            </w:r>
            <w:r w:rsidR="00377F28">
              <w:rPr>
                <w:b/>
                <w:bCs/>
              </w:rPr>
              <w:t xml:space="preserve"> and 4</w:t>
            </w:r>
            <w:r w:rsidRPr="551CD5F3">
              <w:rPr>
                <w:b/>
                <w:bCs/>
              </w:rPr>
              <w:t>, staff need to observe</w:t>
            </w:r>
          </w:p>
          <w:p w14:paraId="79015061" w14:textId="77777777" w:rsidR="0058382E" w:rsidRDefault="0058382E" w:rsidP="0058382E">
            <w:pPr>
              <w:rPr>
                <w:b/>
                <w:bCs/>
              </w:rPr>
            </w:pPr>
            <w:r w:rsidRPr="551CD5F3">
              <w:rPr>
                <w:b/>
                <w:bCs/>
              </w:rPr>
              <w:t xml:space="preserve">each child writing to assess which are letters are being formed correctly and which are not. </w:t>
            </w:r>
          </w:p>
          <w:p w14:paraId="4275964B" w14:textId="77777777" w:rsidR="0058382E" w:rsidRDefault="0058382E" w:rsidP="0058382E">
            <w:pPr>
              <w:rPr>
                <w:b/>
                <w:bCs/>
              </w:rPr>
            </w:pPr>
          </w:p>
          <w:p w14:paraId="34139B3B" w14:textId="77777777" w:rsidR="0058382E" w:rsidRDefault="0058382E" w:rsidP="0058382E">
            <w:pPr>
              <w:rPr>
                <w:b/>
              </w:rPr>
            </w:pPr>
            <w:r w:rsidRPr="551CD5F3">
              <w:rPr>
                <w:b/>
                <w:bCs/>
              </w:rPr>
              <w:t xml:space="preserve">Teachers can assess against the </w:t>
            </w:r>
            <w:r>
              <w:rPr>
                <w:b/>
              </w:rPr>
              <w:t>‘S’ Factors Checklist:</w:t>
            </w:r>
          </w:p>
          <w:p w14:paraId="6F36F40F" w14:textId="77777777" w:rsidR="0058382E" w:rsidRDefault="0058382E" w:rsidP="0058382E">
            <w:pPr>
              <w:rPr>
                <w:b/>
              </w:rPr>
            </w:pPr>
          </w:p>
          <w:p w14:paraId="2A3DC42F" w14:textId="77777777" w:rsidR="0058382E" w:rsidRDefault="0058382E" w:rsidP="0058382E">
            <w:pPr>
              <w:rPr>
                <w:b/>
              </w:rPr>
            </w:pPr>
            <w:r>
              <w:rPr>
                <w:b/>
              </w:rPr>
              <w:t>Shape</w:t>
            </w:r>
          </w:p>
          <w:p w14:paraId="1E9C05BC" w14:textId="77777777" w:rsidR="0058382E" w:rsidRDefault="0058382E" w:rsidP="0058382E">
            <w:pPr>
              <w:rPr>
                <w:b/>
              </w:rPr>
            </w:pPr>
            <w:r>
              <w:rPr>
                <w:b/>
              </w:rPr>
              <w:t>Space</w:t>
            </w:r>
          </w:p>
          <w:p w14:paraId="6294BBC9" w14:textId="77777777" w:rsidR="0058382E" w:rsidRDefault="0058382E" w:rsidP="0058382E">
            <w:pPr>
              <w:rPr>
                <w:b/>
              </w:rPr>
            </w:pPr>
            <w:r>
              <w:rPr>
                <w:b/>
              </w:rPr>
              <w:t>Size</w:t>
            </w:r>
          </w:p>
          <w:p w14:paraId="7EF4FA96" w14:textId="77777777" w:rsidR="0058382E" w:rsidRDefault="0058382E" w:rsidP="0058382E">
            <w:pPr>
              <w:rPr>
                <w:b/>
              </w:rPr>
            </w:pPr>
            <w:r>
              <w:rPr>
                <w:b/>
              </w:rPr>
              <w:t>Sitting on the line</w:t>
            </w:r>
          </w:p>
          <w:p w14:paraId="173E5444" w14:textId="77777777" w:rsidR="0058382E" w:rsidRPr="0058382E" w:rsidRDefault="0058382E" w:rsidP="0058382E">
            <w:pPr>
              <w:rPr>
                <w:b/>
              </w:rPr>
            </w:pPr>
            <w:r>
              <w:rPr>
                <w:b/>
              </w:rPr>
              <w:t xml:space="preserve">Stringing </w:t>
            </w:r>
          </w:p>
          <w:p w14:paraId="72E6E559" w14:textId="1E5DD7D9" w:rsidR="551CD5F3" w:rsidRDefault="551CD5F3" w:rsidP="551CD5F3"/>
        </w:tc>
      </w:tr>
      <w:tr w:rsidR="551CD5F3" w14:paraId="06757AF1" w14:textId="77777777" w:rsidTr="00377F28">
        <w:tc>
          <w:tcPr>
            <w:tcW w:w="1365" w:type="dxa"/>
          </w:tcPr>
          <w:p w14:paraId="5E1AEA23" w14:textId="590DB43C" w:rsidR="551CD5F3" w:rsidRDefault="551CD5F3" w:rsidP="551CD5F3">
            <w:r>
              <w:t>Year 5 and Year 6</w:t>
            </w:r>
          </w:p>
        </w:tc>
        <w:tc>
          <w:tcPr>
            <w:tcW w:w="2835" w:type="dxa"/>
          </w:tcPr>
          <w:p w14:paraId="71636454" w14:textId="6F464D54" w:rsidR="551CD5F3" w:rsidRDefault="551CD5F3" w:rsidP="551CD5F3">
            <w:r>
              <w:t>Pupils should be taught to write legibly,</w:t>
            </w:r>
          </w:p>
          <w:p w14:paraId="142F141E" w14:textId="5C7D7F3D" w:rsidR="551CD5F3" w:rsidRDefault="551CD5F3" w:rsidP="551CD5F3">
            <w:r>
              <w:t>fluently and with increasing speed by:</w:t>
            </w:r>
          </w:p>
          <w:p w14:paraId="070A1247" w14:textId="018FD280" w:rsidR="551CD5F3" w:rsidRDefault="551CD5F3" w:rsidP="551CD5F3">
            <w:r>
              <w:t>• choosing which shape of a letter to use</w:t>
            </w:r>
          </w:p>
          <w:p w14:paraId="417B852F" w14:textId="7365EC29" w:rsidR="551CD5F3" w:rsidRDefault="551CD5F3" w:rsidP="551CD5F3">
            <w:r>
              <w:t>when given choices and deciding whether</w:t>
            </w:r>
          </w:p>
          <w:p w14:paraId="76EEF666" w14:textId="44CDA447" w:rsidR="551CD5F3" w:rsidRDefault="551CD5F3" w:rsidP="551CD5F3">
            <w:r>
              <w:t>or not to join specific letters</w:t>
            </w:r>
          </w:p>
          <w:p w14:paraId="0D039592" w14:textId="1E9B0E45" w:rsidR="551CD5F3" w:rsidRDefault="551CD5F3" w:rsidP="551CD5F3">
            <w:r>
              <w:t>• choosing the writing implement that is best</w:t>
            </w:r>
          </w:p>
          <w:p w14:paraId="59D3233C" w14:textId="03846E68" w:rsidR="551CD5F3" w:rsidRDefault="551CD5F3" w:rsidP="551CD5F3">
            <w:r>
              <w:t>suited for a task.</w:t>
            </w:r>
          </w:p>
          <w:p w14:paraId="0EDA1B7A" w14:textId="509B258D" w:rsidR="551CD5F3" w:rsidRDefault="551CD5F3" w:rsidP="551CD5F3"/>
          <w:p w14:paraId="7AC0D81E" w14:textId="3332D5B3" w:rsidR="551CD5F3" w:rsidRDefault="551CD5F3" w:rsidP="551CD5F3">
            <w:r>
              <w:t xml:space="preserve">Pupils should continue to </w:t>
            </w:r>
            <w:proofErr w:type="spellStart"/>
            <w:r>
              <w:t>practise</w:t>
            </w:r>
            <w:proofErr w:type="spellEnd"/>
          </w:p>
          <w:p w14:paraId="4E39F25C" w14:textId="272E06D2" w:rsidR="551CD5F3" w:rsidRDefault="551CD5F3" w:rsidP="551CD5F3">
            <w:r>
              <w:t>handwriting and be encouraged to increase</w:t>
            </w:r>
          </w:p>
          <w:p w14:paraId="7E6C9B74" w14:textId="4A354348" w:rsidR="551CD5F3" w:rsidRDefault="551CD5F3" w:rsidP="551CD5F3">
            <w:r>
              <w:t>the speed of it, so that problems with forming</w:t>
            </w:r>
          </w:p>
          <w:p w14:paraId="0DEE8DD6" w14:textId="1D0B98DE" w:rsidR="551CD5F3" w:rsidRDefault="551CD5F3" w:rsidP="551CD5F3">
            <w:r>
              <w:t>letters do not get in the way of their writing</w:t>
            </w:r>
            <w:r w:rsidR="00483EC0">
              <w:t xml:space="preserve"> </w:t>
            </w:r>
            <w:r>
              <w:t>down what they want to say. They should be</w:t>
            </w:r>
          </w:p>
          <w:p w14:paraId="4088E09B" w14:textId="4F649698" w:rsidR="551CD5F3" w:rsidRDefault="551CD5F3" w:rsidP="551CD5F3">
            <w:r>
              <w:t>clear about what standard of handwriting is</w:t>
            </w:r>
          </w:p>
          <w:p w14:paraId="05B0ECFC" w14:textId="2966EF9D" w:rsidR="551CD5F3" w:rsidRDefault="551CD5F3" w:rsidP="551CD5F3">
            <w:r>
              <w:t>appropriate for a particular task, for example,</w:t>
            </w:r>
          </w:p>
          <w:p w14:paraId="15EFF327" w14:textId="63254E5E" w:rsidR="551CD5F3" w:rsidRDefault="551CD5F3" w:rsidP="551CD5F3">
            <w:r>
              <w:t>quick notes or a final handwritten version.</w:t>
            </w:r>
          </w:p>
          <w:p w14:paraId="52A43204" w14:textId="6BF466EA" w:rsidR="551CD5F3" w:rsidRDefault="551CD5F3" w:rsidP="551CD5F3">
            <w:r>
              <w:t xml:space="preserve">They should also be taught to use an </w:t>
            </w:r>
            <w:proofErr w:type="spellStart"/>
            <w:r>
              <w:t>unjoined</w:t>
            </w:r>
            <w:proofErr w:type="spellEnd"/>
          </w:p>
          <w:p w14:paraId="24479C5D" w14:textId="26B597F0" w:rsidR="551CD5F3" w:rsidRDefault="551CD5F3" w:rsidP="551CD5F3">
            <w:r>
              <w:t>style, for example, for labelling a</w:t>
            </w:r>
          </w:p>
          <w:p w14:paraId="59E2A30B" w14:textId="1DAB752A" w:rsidR="551CD5F3" w:rsidRDefault="551CD5F3" w:rsidP="551CD5F3">
            <w:r>
              <w:t>diagram or data, writing an email address, or</w:t>
            </w:r>
          </w:p>
          <w:p w14:paraId="7A8E5D19" w14:textId="2F1E8F93" w:rsidR="551CD5F3" w:rsidRDefault="551CD5F3" w:rsidP="551CD5F3">
            <w:r>
              <w:lastRenderedPageBreak/>
              <w:t>for algebra and capital letters, for example,</w:t>
            </w:r>
          </w:p>
          <w:p w14:paraId="30CC027E" w14:textId="7745B014" w:rsidR="551CD5F3" w:rsidRDefault="551CD5F3" w:rsidP="551CD5F3">
            <w:r>
              <w:t>for filling in a form.</w:t>
            </w:r>
          </w:p>
        </w:tc>
        <w:tc>
          <w:tcPr>
            <w:tcW w:w="7504" w:type="dxa"/>
          </w:tcPr>
          <w:p w14:paraId="15C0CA9B" w14:textId="60F977B1" w:rsidR="551CD5F3" w:rsidRDefault="551CD5F3" w:rsidP="551CD5F3">
            <w:pPr>
              <w:spacing w:line="259" w:lineRule="auto"/>
              <w:rPr>
                <w:b/>
                <w:bCs/>
              </w:rPr>
            </w:pPr>
            <w:r w:rsidRPr="551CD5F3">
              <w:rPr>
                <w:b/>
                <w:bCs/>
              </w:rPr>
              <w:lastRenderedPageBreak/>
              <w:t>SPEED</w:t>
            </w:r>
          </w:p>
          <w:p w14:paraId="07A19DC3" w14:textId="63D27031" w:rsidR="551CD5F3" w:rsidRDefault="551CD5F3" w:rsidP="551CD5F3">
            <w:r>
              <w:t>Speed and Style are the aspects of handwriting to be secured in Years 5 and 6.</w:t>
            </w:r>
          </w:p>
          <w:p w14:paraId="549ED82B" w14:textId="5B883116" w:rsidR="551CD5F3" w:rsidRDefault="551CD5F3" w:rsidP="551CD5F3"/>
          <w:p w14:paraId="35242AAD" w14:textId="7829CDDE" w:rsidR="551CD5F3" w:rsidRDefault="551CD5F3" w:rsidP="551CD5F3">
            <w:r>
              <w:t>Speed is a measure of automation, so it will not develop until the other S factors are embedded. Children need help in understanding that increasing speed changes writing. More speed can improve rhythm and fluency but too much can cause illegibility.</w:t>
            </w:r>
          </w:p>
          <w:p w14:paraId="2D8B831B" w14:textId="636EFBD6" w:rsidR="551CD5F3" w:rsidRDefault="551CD5F3" w:rsidP="551CD5F3"/>
          <w:p w14:paraId="6A285ACD" w14:textId="61C55335" w:rsidR="551CD5F3" w:rsidRDefault="551CD5F3" w:rsidP="551CD5F3">
            <w:r>
              <w:t>There needs to be awareness that competent writers have two kinds of handwriting - one which is good quality and is used for more formal purposes and the other - a fast, note-taking ‘rough’ hand which is used when speed is needed.</w:t>
            </w:r>
          </w:p>
          <w:p w14:paraId="1D75E5A2" w14:textId="7692DF5A" w:rsidR="551CD5F3" w:rsidRDefault="551CD5F3" w:rsidP="551CD5F3"/>
          <w:p w14:paraId="180B89C1" w14:textId="0D961EB0" w:rsidR="551CD5F3" w:rsidRDefault="551CD5F3" w:rsidP="551CD5F3">
            <w:r>
              <w:t>Building up speed takes short regular practice of appropriate tasks: repeating words, phrases, then sentences and paragraphs.</w:t>
            </w:r>
          </w:p>
          <w:p w14:paraId="117FC4EE" w14:textId="628185D0" w:rsidR="551CD5F3" w:rsidRDefault="551CD5F3" w:rsidP="551CD5F3"/>
          <w:p w14:paraId="78E637A9" w14:textId="227F0130" w:rsidR="551CD5F3" w:rsidRDefault="551CD5F3" w:rsidP="551CD5F3">
            <w:r>
              <w:t xml:space="preserve">There are some children who learn to write legibly but will have disabilities which preclude them from writing at speed (e.g. children with cerebral palsy or DCD). </w:t>
            </w:r>
          </w:p>
          <w:p w14:paraId="39994FFA" w14:textId="4A1329FD" w:rsidR="551CD5F3" w:rsidRDefault="551CD5F3" w:rsidP="551CD5F3"/>
          <w:p w14:paraId="5B531F4D" w14:textId="6B2EF4DA" w:rsidR="551CD5F3" w:rsidRDefault="551CD5F3" w:rsidP="551CD5F3">
            <w:pPr>
              <w:rPr>
                <w:b/>
                <w:bCs/>
              </w:rPr>
            </w:pPr>
            <w:r w:rsidRPr="551CD5F3">
              <w:rPr>
                <w:b/>
                <w:bCs/>
              </w:rPr>
              <w:t>STYLE</w:t>
            </w:r>
          </w:p>
          <w:p w14:paraId="22F58962" w14:textId="559ADB15" w:rsidR="551CD5F3" w:rsidRPr="0058382E" w:rsidRDefault="551CD5F3" w:rsidP="551CD5F3">
            <w:pPr>
              <w:rPr>
                <w:rFonts w:ascii="Calibri" w:eastAsia="Calibri" w:hAnsi="Calibri" w:cs="Calibri"/>
                <w:szCs w:val="24"/>
              </w:rPr>
            </w:pPr>
            <w:r w:rsidRPr="0058382E">
              <w:rPr>
                <w:rFonts w:ascii="Calibri" w:eastAsia="Calibri" w:hAnsi="Calibri" w:cs="Calibri"/>
                <w:szCs w:val="24"/>
              </w:rPr>
              <w:t xml:space="preserve">Students should be encouraged to develop a style of writing that works for them. </w:t>
            </w:r>
          </w:p>
          <w:p w14:paraId="3910515C" w14:textId="55BC9AA0" w:rsidR="551CD5F3" w:rsidRPr="0058382E" w:rsidRDefault="551CD5F3" w:rsidP="551CD5F3">
            <w:pPr>
              <w:rPr>
                <w:rFonts w:ascii="Calibri" w:eastAsia="Calibri" w:hAnsi="Calibri" w:cs="Calibri"/>
                <w:szCs w:val="24"/>
              </w:rPr>
            </w:pPr>
            <w:r w:rsidRPr="0058382E">
              <w:rPr>
                <w:rFonts w:ascii="Calibri" w:eastAsia="Calibri" w:hAnsi="Calibri" w:cs="Calibri"/>
                <w:szCs w:val="24"/>
              </w:rPr>
              <w:t xml:space="preserve">Students can consider changes to their writing style that could increase speed and/or fluency, e.g. </w:t>
            </w:r>
          </w:p>
          <w:p w14:paraId="3C604C4C" w14:textId="67B942BB" w:rsidR="551CD5F3" w:rsidRPr="0058382E" w:rsidRDefault="551CD5F3" w:rsidP="551CD5F3">
            <w:pPr>
              <w:rPr>
                <w:rFonts w:ascii="Calibri" w:eastAsia="Calibri" w:hAnsi="Calibri" w:cs="Calibri"/>
                <w:szCs w:val="24"/>
              </w:rPr>
            </w:pPr>
            <w:r w:rsidRPr="0058382E">
              <w:rPr>
                <w:rFonts w:ascii="Calibri" w:eastAsia="Calibri" w:hAnsi="Calibri" w:cs="Calibri"/>
                <w:szCs w:val="24"/>
              </w:rPr>
              <w:t xml:space="preserve">● Adding loops to </w:t>
            </w:r>
            <w:proofErr w:type="spellStart"/>
            <w:r w:rsidRPr="0058382E">
              <w:rPr>
                <w:rFonts w:ascii="Calibri" w:eastAsia="Calibri" w:hAnsi="Calibri" w:cs="Calibri"/>
                <w:szCs w:val="24"/>
              </w:rPr>
              <w:t>g</w:t>
            </w:r>
            <w:proofErr w:type="gramStart"/>
            <w:r w:rsidRPr="0058382E">
              <w:rPr>
                <w:rFonts w:ascii="Calibri" w:eastAsia="Calibri" w:hAnsi="Calibri" w:cs="Calibri"/>
                <w:szCs w:val="24"/>
              </w:rPr>
              <w:t>,y,j</w:t>
            </w:r>
            <w:proofErr w:type="spellEnd"/>
            <w:proofErr w:type="gramEnd"/>
            <w:r w:rsidRPr="0058382E">
              <w:rPr>
                <w:rFonts w:ascii="Calibri" w:eastAsia="Calibri" w:hAnsi="Calibri" w:cs="Calibri"/>
                <w:szCs w:val="24"/>
              </w:rPr>
              <w:t xml:space="preserve"> and possibly f to increase speed and flow. </w:t>
            </w:r>
          </w:p>
          <w:p w14:paraId="24F101F7" w14:textId="30340A93" w:rsidR="551CD5F3" w:rsidRPr="0058382E" w:rsidRDefault="551CD5F3" w:rsidP="551CD5F3">
            <w:pPr>
              <w:rPr>
                <w:rFonts w:ascii="Calibri" w:eastAsia="Calibri" w:hAnsi="Calibri" w:cs="Calibri"/>
                <w:szCs w:val="24"/>
              </w:rPr>
            </w:pPr>
            <w:r w:rsidRPr="0058382E">
              <w:rPr>
                <w:rFonts w:ascii="Calibri" w:eastAsia="Calibri" w:hAnsi="Calibri" w:cs="Calibri"/>
                <w:szCs w:val="24"/>
              </w:rPr>
              <w:t xml:space="preserve">● Consider if there are any joins that do not flow well and would be better left </w:t>
            </w:r>
            <w:proofErr w:type="spellStart"/>
            <w:r w:rsidRPr="0058382E">
              <w:rPr>
                <w:rFonts w:ascii="Calibri" w:eastAsia="Calibri" w:hAnsi="Calibri" w:cs="Calibri"/>
                <w:szCs w:val="24"/>
              </w:rPr>
              <w:t>unjoined</w:t>
            </w:r>
            <w:proofErr w:type="spellEnd"/>
            <w:r w:rsidRPr="0058382E">
              <w:rPr>
                <w:rFonts w:ascii="Calibri" w:eastAsia="Calibri" w:hAnsi="Calibri" w:cs="Calibri"/>
                <w:szCs w:val="24"/>
              </w:rPr>
              <w:t xml:space="preserve">. </w:t>
            </w:r>
          </w:p>
          <w:p w14:paraId="666C9937" w14:textId="031E2582" w:rsidR="551CD5F3" w:rsidRPr="0058382E" w:rsidRDefault="551CD5F3" w:rsidP="551CD5F3">
            <w:pPr>
              <w:rPr>
                <w:rFonts w:ascii="Calibri" w:eastAsia="Calibri" w:hAnsi="Calibri" w:cs="Calibri"/>
                <w:szCs w:val="24"/>
              </w:rPr>
            </w:pPr>
            <w:r w:rsidRPr="0058382E">
              <w:rPr>
                <w:rFonts w:ascii="Calibri" w:eastAsia="Calibri" w:hAnsi="Calibri" w:cs="Calibri"/>
                <w:szCs w:val="24"/>
              </w:rPr>
              <w:t>● Be aware that different qualities and speeds of writing are required for different tasks: personal notes, exams, course work, job applications – and adap</w:t>
            </w:r>
            <w:r w:rsidR="00F93D1F">
              <w:rPr>
                <w:rFonts w:ascii="Calibri" w:eastAsia="Calibri" w:hAnsi="Calibri" w:cs="Calibri"/>
                <w:szCs w:val="24"/>
              </w:rPr>
              <w:t xml:space="preserve">t accordingly – see list of ideas below. </w:t>
            </w:r>
          </w:p>
          <w:p w14:paraId="51A0951C" w14:textId="3EC50E98" w:rsidR="551CD5F3" w:rsidRDefault="551CD5F3" w:rsidP="551CD5F3">
            <w:pPr>
              <w:rPr>
                <w:rFonts w:ascii="Calibri" w:eastAsia="Calibri" w:hAnsi="Calibri" w:cs="Calibri"/>
                <w:sz w:val="24"/>
                <w:szCs w:val="24"/>
              </w:rPr>
            </w:pPr>
            <w:r w:rsidRPr="0058382E">
              <w:rPr>
                <w:rFonts w:ascii="Calibri" w:eastAsia="Calibri" w:hAnsi="Calibri" w:cs="Calibri"/>
                <w:szCs w:val="24"/>
              </w:rPr>
              <w:t xml:space="preserve">N.B. They should also be aware of occasions when an </w:t>
            </w:r>
            <w:proofErr w:type="spellStart"/>
            <w:r w:rsidRPr="0058382E">
              <w:rPr>
                <w:rFonts w:ascii="Calibri" w:eastAsia="Calibri" w:hAnsi="Calibri" w:cs="Calibri"/>
                <w:szCs w:val="24"/>
              </w:rPr>
              <w:t>unjoined</w:t>
            </w:r>
            <w:proofErr w:type="spellEnd"/>
            <w:r w:rsidRPr="0058382E">
              <w:rPr>
                <w:rFonts w:ascii="Calibri" w:eastAsia="Calibri" w:hAnsi="Calibri" w:cs="Calibri"/>
                <w:szCs w:val="24"/>
              </w:rPr>
              <w:t xml:space="preserve"> style is appropriate: for labelling diagrams/data, e-mail addresses etc. and be able to use capital letters for form-filling.</w:t>
            </w:r>
          </w:p>
        </w:tc>
        <w:tc>
          <w:tcPr>
            <w:tcW w:w="2696" w:type="dxa"/>
          </w:tcPr>
          <w:p w14:paraId="77629E98" w14:textId="606F0AA6" w:rsidR="551CD5F3" w:rsidRPr="00377F28" w:rsidRDefault="551CD5F3" w:rsidP="551CD5F3">
            <w:pPr>
              <w:rPr>
                <w:b/>
              </w:rPr>
            </w:pPr>
            <w:r w:rsidRPr="00377F28">
              <w:rPr>
                <w:b/>
              </w:rPr>
              <w:t xml:space="preserve">Children to self-assess against the ‘S’ Factors Checklist </w:t>
            </w:r>
            <w:r w:rsidR="00377F28">
              <w:rPr>
                <w:b/>
              </w:rPr>
              <w:t xml:space="preserve">and identify personal target </w:t>
            </w:r>
          </w:p>
          <w:p w14:paraId="31CBF03A" w14:textId="77777777" w:rsidR="0058382E" w:rsidRDefault="0058382E" w:rsidP="551CD5F3"/>
          <w:p w14:paraId="4E09CA06" w14:textId="38055A04" w:rsidR="0058382E" w:rsidRDefault="0058382E" w:rsidP="0058382E">
            <w:pPr>
              <w:rPr>
                <w:b/>
              </w:rPr>
            </w:pPr>
            <w:r w:rsidRPr="551CD5F3">
              <w:rPr>
                <w:b/>
                <w:bCs/>
              </w:rPr>
              <w:t xml:space="preserve">Teachers can assess against the </w:t>
            </w:r>
            <w:r w:rsidR="00377F28">
              <w:rPr>
                <w:b/>
              </w:rPr>
              <w:t>‘S’ Factors Checklist and focus on any areas of need identified</w:t>
            </w:r>
            <w:r w:rsidR="00473A5C">
              <w:rPr>
                <w:b/>
              </w:rPr>
              <w:t>, using the Year 2, 3 and 4 progression of joining to help with stringing</w:t>
            </w:r>
            <w:r w:rsidR="00377F28">
              <w:rPr>
                <w:b/>
              </w:rPr>
              <w:t xml:space="preserve">: </w:t>
            </w:r>
          </w:p>
          <w:p w14:paraId="7A912DC9" w14:textId="77777777" w:rsidR="00377F28" w:rsidRDefault="00377F28" w:rsidP="0058382E">
            <w:pPr>
              <w:rPr>
                <w:b/>
              </w:rPr>
            </w:pPr>
          </w:p>
          <w:p w14:paraId="68981CEC" w14:textId="77777777" w:rsidR="0058382E" w:rsidRDefault="0058382E" w:rsidP="0058382E">
            <w:pPr>
              <w:rPr>
                <w:b/>
              </w:rPr>
            </w:pPr>
            <w:r>
              <w:rPr>
                <w:b/>
              </w:rPr>
              <w:t>Shape</w:t>
            </w:r>
          </w:p>
          <w:p w14:paraId="2E9A7449" w14:textId="77777777" w:rsidR="0058382E" w:rsidRDefault="0058382E" w:rsidP="0058382E">
            <w:pPr>
              <w:rPr>
                <w:b/>
              </w:rPr>
            </w:pPr>
            <w:r>
              <w:rPr>
                <w:b/>
              </w:rPr>
              <w:t>Space</w:t>
            </w:r>
          </w:p>
          <w:p w14:paraId="766BD33B" w14:textId="77777777" w:rsidR="0058382E" w:rsidRDefault="0058382E" w:rsidP="0058382E">
            <w:pPr>
              <w:rPr>
                <w:b/>
              </w:rPr>
            </w:pPr>
            <w:r>
              <w:rPr>
                <w:b/>
              </w:rPr>
              <w:t>Size</w:t>
            </w:r>
          </w:p>
          <w:p w14:paraId="21937FE9" w14:textId="77777777" w:rsidR="0058382E" w:rsidRDefault="0058382E" w:rsidP="0058382E">
            <w:pPr>
              <w:rPr>
                <w:b/>
              </w:rPr>
            </w:pPr>
            <w:r>
              <w:rPr>
                <w:b/>
              </w:rPr>
              <w:t>Sitting on the line</w:t>
            </w:r>
          </w:p>
          <w:p w14:paraId="329EE2B0" w14:textId="146B5A00" w:rsidR="0058382E" w:rsidRDefault="0058382E" w:rsidP="0058382E">
            <w:pPr>
              <w:rPr>
                <w:b/>
              </w:rPr>
            </w:pPr>
            <w:r>
              <w:rPr>
                <w:b/>
              </w:rPr>
              <w:t xml:space="preserve">Stringing </w:t>
            </w:r>
          </w:p>
          <w:p w14:paraId="7568603A" w14:textId="3E2D8659" w:rsidR="0058382E" w:rsidRDefault="0058382E" w:rsidP="0058382E">
            <w:pPr>
              <w:rPr>
                <w:b/>
              </w:rPr>
            </w:pPr>
            <w:r>
              <w:rPr>
                <w:b/>
              </w:rPr>
              <w:t>Slant</w:t>
            </w:r>
          </w:p>
          <w:p w14:paraId="7387DDCB" w14:textId="77777777" w:rsidR="0058382E" w:rsidRPr="0058382E" w:rsidRDefault="0058382E" w:rsidP="0058382E">
            <w:pPr>
              <w:rPr>
                <w:b/>
              </w:rPr>
            </w:pPr>
          </w:p>
          <w:p w14:paraId="6AB446AB" w14:textId="1D6B2089" w:rsidR="0058382E" w:rsidRDefault="0058382E" w:rsidP="551CD5F3"/>
        </w:tc>
      </w:tr>
    </w:tbl>
    <w:p w14:paraId="43093910" w14:textId="743675BA" w:rsidR="551CD5F3" w:rsidRDefault="551CD5F3" w:rsidP="551CD5F3"/>
    <w:p w14:paraId="684F45DF" w14:textId="6AA528D2" w:rsidR="00F93D1F" w:rsidRPr="00377F28" w:rsidRDefault="00F93D1F" w:rsidP="551CD5F3">
      <w:pPr>
        <w:rPr>
          <w:b/>
        </w:rPr>
      </w:pPr>
      <w:r w:rsidRPr="00377F28">
        <w:rPr>
          <w:b/>
        </w:rPr>
        <w:t xml:space="preserve">Ideas for spelling </w:t>
      </w:r>
      <w:r w:rsidR="00377F28" w:rsidRPr="00377F28">
        <w:rPr>
          <w:b/>
        </w:rPr>
        <w:t>activities</w:t>
      </w:r>
      <w:r w:rsidRPr="00377F28">
        <w:rPr>
          <w:b/>
        </w:rPr>
        <w:t xml:space="preserve"> to </w:t>
      </w:r>
      <w:r w:rsidRPr="00483EC0">
        <w:rPr>
          <w:b/>
          <w:lang w:val="en-GB"/>
        </w:rPr>
        <w:t>practise</w:t>
      </w:r>
      <w:r w:rsidRPr="00377F28">
        <w:rPr>
          <w:b/>
        </w:rPr>
        <w:t xml:space="preserve"> the ‘S’ Factors:</w:t>
      </w:r>
    </w:p>
    <w:p w14:paraId="7A8F802C" w14:textId="1D96B78B" w:rsidR="00377F28" w:rsidRDefault="00F93D1F" w:rsidP="551CD5F3">
      <w:r>
        <w:t>Speed</w:t>
      </w:r>
      <w:r w:rsidR="00377F28">
        <w:t xml:space="preserve">: Note making; address; </w:t>
      </w:r>
    </w:p>
    <w:p w14:paraId="74C27770" w14:textId="3691A28D" w:rsidR="00F93D1F" w:rsidRDefault="00F93D1F" w:rsidP="551CD5F3">
      <w:r>
        <w:t xml:space="preserve">Size: Posters; </w:t>
      </w:r>
    </w:p>
    <w:p w14:paraId="0C15C927" w14:textId="67681FFA" w:rsidR="00F93D1F" w:rsidRDefault="00F93D1F" w:rsidP="551CD5F3">
      <w:r>
        <w:t xml:space="preserve">Style: Posters; labels; headings; </w:t>
      </w:r>
      <w:r w:rsidR="00377F28">
        <w:t>letter ‘in role’ as a character e.g. a WW2 Evacuee</w:t>
      </w:r>
    </w:p>
    <w:p w14:paraId="7B508B50" w14:textId="77777777" w:rsidR="00377F28" w:rsidRDefault="00377F28" w:rsidP="551CD5F3"/>
    <w:sectPr w:rsidR="00377F28">
      <w:footerReference w:type="default" r:id="rId2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F0E55" w14:textId="77777777" w:rsidR="005522D8" w:rsidRDefault="005522D8" w:rsidP="005522D8">
      <w:pPr>
        <w:spacing w:after="0" w:line="240" w:lineRule="auto"/>
      </w:pPr>
      <w:r>
        <w:separator/>
      </w:r>
    </w:p>
  </w:endnote>
  <w:endnote w:type="continuationSeparator" w:id="0">
    <w:p w14:paraId="7A576757" w14:textId="77777777" w:rsidR="005522D8" w:rsidRDefault="005522D8" w:rsidP="00552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583827"/>
      <w:docPartObj>
        <w:docPartGallery w:val="Page Numbers (Bottom of Page)"/>
        <w:docPartUnique/>
      </w:docPartObj>
    </w:sdtPr>
    <w:sdtEndPr>
      <w:rPr>
        <w:noProof/>
      </w:rPr>
    </w:sdtEndPr>
    <w:sdtContent>
      <w:p w14:paraId="102B36E5" w14:textId="254CF41D" w:rsidR="005522D8" w:rsidRDefault="005522D8">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20F408CA" w14:textId="77777777" w:rsidR="005522D8" w:rsidRDefault="00552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FE837" w14:textId="77777777" w:rsidR="005522D8" w:rsidRDefault="005522D8" w:rsidP="005522D8">
      <w:pPr>
        <w:spacing w:after="0" w:line="240" w:lineRule="auto"/>
      </w:pPr>
      <w:r>
        <w:separator/>
      </w:r>
    </w:p>
  </w:footnote>
  <w:footnote w:type="continuationSeparator" w:id="0">
    <w:p w14:paraId="2E9B0355" w14:textId="77777777" w:rsidR="005522D8" w:rsidRDefault="005522D8" w:rsidP="005522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535ED"/>
    <w:multiLevelType w:val="hybridMultilevel"/>
    <w:tmpl w:val="F0C085BE"/>
    <w:lvl w:ilvl="0" w:tplc="70B8BE40">
      <w:start w:val="1"/>
      <w:numFmt w:val="bullet"/>
      <w:lvlText w:val=""/>
      <w:lvlJc w:val="left"/>
      <w:pPr>
        <w:ind w:left="720" w:hanging="360"/>
      </w:pPr>
      <w:rPr>
        <w:rFonts w:ascii="Symbol" w:hAnsi="Symbol" w:hint="default"/>
      </w:rPr>
    </w:lvl>
    <w:lvl w:ilvl="1" w:tplc="20C8DD72">
      <w:start w:val="1"/>
      <w:numFmt w:val="bullet"/>
      <w:lvlText w:val="o"/>
      <w:lvlJc w:val="left"/>
      <w:pPr>
        <w:ind w:left="1440" w:hanging="360"/>
      </w:pPr>
      <w:rPr>
        <w:rFonts w:ascii="Courier New" w:hAnsi="Courier New" w:hint="default"/>
      </w:rPr>
    </w:lvl>
    <w:lvl w:ilvl="2" w:tplc="1662F2AC">
      <w:start w:val="1"/>
      <w:numFmt w:val="bullet"/>
      <w:lvlText w:val=""/>
      <w:lvlJc w:val="left"/>
      <w:pPr>
        <w:ind w:left="2160" w:hanging="360"/>
      </w:pPr>
      <w:rPr>
        <w:rFonts w:ascii="Wingdings" w:hAnsi="Wingdings" w:hint="default"/>
      </w:rPr>
    </w:lvl>
    <w:lvl w:ilvl="3" w:tplc="5DF86FCA">
      <w:start w:val="1"/>
      <w:numFmt w:val="bullet"/>
      <w:lvlText w:val=""/>
      <w:lvlJc w:val="left"/>
      <w:pPr>
        <w:ind w:left="2880" w:hanging="360"/>
      </w:pPr>
      <w:rPr>
        <w:rFonts w:ascii="Symbol" w:hAnsi="Symbol" w:hint="default"/>
      </w:rPr>
    </w:lvl>
    <w:lvl w:ilvl="4" w:tplc="0568D8FE">
      <w:start w:val="1"/>
      <w:numFmt w:val="bullet"/>
      <w:lvlText w:val="o"/>
      <w:lvlJc w:val="left"/>
      <w:pPr>
        <w:ind w:left="3600" w:hanging="360"/>
      </w:pPr>
      <w:rPr>
        <w:rFonts w:ascii="Courier New" w:hAnsi="Courier New" w:hint="default"/>
      </w:rPr>
    </w:lvl>
    <w:lvl w:ilvl="5" w:tplc="3C1212CA">
      <w:start w:val="1"/>
      <w:numFmt w:val="bullet"/>
      <w:lvlText w:val=""/>
      <w:lvlJc w:val="left"/>
      <w:pPr>
        <w:ind w:left="4320" w:hanging="360"/>
      </w:pPr>
      <w:rPr>
        <w:rFonts w:ascii="Wingdings" w:hAnsi="Wingdings" w:hint="default"/>
      </w:rPr>
    </w:lvl>
    <w:lvl w:ilvl="6" w:tplc="4C2C9484">
      <w:start w:val="1"/>
      <w:numFmt w:val="bullet"/>
      <w:lvlText w:val=""/>
      <w:lvlJc w:val="left"/>
      <w:pPr>
        <w:ind w:left="5040" w:hanging="360"/>
      </w:pPr>
      <w:rPr>
        <w:rFonts w:ascii="Symbol" w:hAnsi="Symbol" w:hint="default"/>
      </w:rPr>
    </w:lvl>
    <w:lvl w:ilvl="7" w:tplc="0D106B8A">
      <w:start w:val="1"/>
      <w:numFmt w:val="bullet"/>
      <w:lvlText w:val="o"/>
      <w:lvlJc w:val="left"/>
      <w:pPr>
        <w:ind w:left="5760" w:hanging="360"/>
      </w:pPr>
      <w:rPr>
        <w:rFonts w:ascii="Courier New" w:hAnsi="Courier New" w:hint="default"/>
      </w:rPr>
    </w:lvl>
    <w:lvl w:ilvl="8" w:tplc="F8C2F45A">
      <w:start w:val="1"/>
      <w:numFmt w:val="bullet"/>
      <w:lvlText w:val=""/>
      <w:lvlJc w:val="left"/>
      <w:pPr>
        <w:ind w:left="6480" w:hanging="360"/>
      </w:pPr>
      <w:rPr>
        <w:rFonts w:ascii="Wingdings" w:hAnsi="Wingdings" w:hint="default"/>
      </w:rPr>
    </w:lvl>
  </w:abstractNum>
  <w:abstractNum w:abstractNumId="1" w15:restartNumberingAfterBreak="0">
    <w:nsid w:val="4D8A59D6"/>
    <w:multiLevelType w:val="hybridMultilevel"/>
    <w:tmpl w:val="3E2EF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40E352"/>
    <w:rsid w:val="00377F28"/>
    <w:rsid w:val="00473A5C"/>
    <w:rsid w:val="00483EC0"/>
    <w:rsid w:val="005522D8"/>
    <w:rsid w:val="0058382E"/>
    <w:rsid w:val="005E1214"/>
    <w:rsid w:val="00736628"/>
    <w:rsid w:val="007D4E53"/>
    <w:rsid w:val="008A5FC1"/>
    <w:rsid w:val="0094CF04"/>
    <w:rsid w:val="00CF2E30"/>
    <w:rsid w:val="00F75C09"/>
    <w:rsid w:val="00F93D1F"/>
    <w:rsid w:val="00FD1DCC"/>
    <w:rsid w:val="028AD7D2"/>
    <w:rsid w:val="0336D6B7"/>
    <w:rsid w:val="077080E6"/>
    <w:rsid w:val="07FC8E40"/>
    <w:rsid w:val="0834E877"/>
    <w:rsid w:val="0DBBD4D0"/>
    <w:rsid w:val="0E4332F8"/>
    <w:rsid w:val="0E55DA28"/>
    <w:rsid w:val="1117632C"/>
    <w:rsid w:val="12F88F23"/>
    <w:rsid w:val="15067B33"/>
    <w:rsid w:val="168C88C9"/>
    <w:rsid w:val="1708F97B"/>
    <w:rsid w:val="1A409A3D"/>
    <w:rsid w:val="1A59C29A"/>
    <w:rsid w:val="1C20329D"/>
    <w:rsid w:val="1CC8400B"/>
    <w:rsid w:val="242FFF47"/>
    <w:rsid w:val="2440E352"/>
    <w:rsid w:val="25CBCFA8"/>
    <w:rsid w:val="26A1AF79"/>
    <w:rsid w:val="2787B8D2"/>
    <w:rsid w:val="27F9B7DB"/>
    <w:rsid w:val="2903706A"/>
    <w:rsid w:val="29D886ED"/>
    <w:rsid w:val="2A421E99"/>
    <w:rsid w:val="2DDA144E"/>
    <w:rsid w:val="2F7D772B"/>
    <w:rsid w:val="3048F761"/>
    <w:rsid w:val="306674E1"/>
    <w:rsid w:val="32630974"/>
    <w:rsid w:val="34D83AE3"/>
    <w:rsid w:val="34F16340"/>
    <w:rsid w:val="3839B1F9"/>
    <w:rsid w:val="39D6B14A"/>
    <w:rsid w:val="3A9F6EF9"/>
    <w:rsid w:val="3CA155C9"/>
    <w:rsid w:val="3CCEAD5A"/>
    <w:rsid w:val="3E6DE252"/>
    <w:rsid w:val="4063704E"/>
    <w:rsid w:val="41670D52"/>
    <w:rsid w:val="439B1110"/>
    <w:rsid w:val="44B83B18"/>
    <w:rsid w:val="45202287"/>
    <w:rsid w:val="46F69F6C"/>
    <w:rsid w:val="4857C349"/>
    <w:rsid w:val="486E8233"/>
    <w:rsid w:val="4919C262"/>
    <w:rsid w:val="4B8F640B"/>
    <w:rsid w:val="4BA1A599"/>
    <w:rsid w:val="4D1F7DA8"/>
    <w:rsid w:val="551CD5F3"/>
    <w:rsid w:val="5782DAF4"/>
    <w:rsid w:val="59CEA649"/>
    <w:rsid w:val="5C3D23BA"/>
    <w:rsid w:val="5F74C47C"/>
    <w:rsid w:val="5F8DECD9"/>
    <w:rsid w:val="60215AD9"/>
    <w:rsid w:val="618E4012"/>
    <w:rsid w:val="61BD2B3A"/>
    <w:rsid w:val="623E3B06"/>
    <w:rsid w:val="631DEA70"/>
    <w:rsid w:val="64615DFC"/>
    <w:rsid w:val="65FD2E5D"/>
    <w:rsid w:val="68739954"/>
    <w:rsid w:val="6ABF64A9"/>
    <w:rsid w:val="6C04F7B1"/>
    <w:rsid w:val="6C977525"/>
    <w:rsid w:val="6D8A0928"/>
    <w:rsid w:val="7151BDEB"/>
    <w:rsid w:val="729826CF"/>
    <w:rsid w:val="7433F730"/>
    <w:rsid w:val="744D1E92"/>
    <w:rsid w:val="78026A89"/>
    <w:rsid w:val="78CDEABF"/>
    <w:rsid w:val="78E219F3"/>
    <w:rsid w:val="7CD5D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F60DF"/>
  <w15:chartTrackingRefBased/>
  <w15:docId w15:val="{3AB276AA-9AB1-42FB-B788-899505746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58382E"/>
    <w:pPr>
      <w:spacing w:after="0" w:line="240" w:lineRule="auto"/>
    </w:pPr>
  </w:style>
  <w:style w:type="character" w:styleId="Hyperlink">
    <w:name w:val="Hyperlink"/>
    <w:basedOn w:val="DefaultParagraphFont"/>
    <w:uiPriority w:val="99"/>
    <w:unhideWhenUsed/>
    <w:rsid w:val="00377F28"/>
    <w:rPr>
      <w:color w:val="0563C1" w:themeColor="hyperlink"/>
      <w:u w:val="single"/>
    </w:rPr>
  </w:style>
  <w:style w:type="paragraph" w:styleId="Header">
    <w:name w:val="header"/>
    <w:basedOn w:val="Normal"/>
    <w:link w:val="HeaderChar"/>
    <w:uiPriority w:val="99"/>
    <w:unhideWhenUsed/>
    <w:rsid w:val="005522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2D8"/>
  </w:style>
  <w:style w:type="paragraph" w:styleId="Footer">
    <w:name w:val="footer"/>
    <w:basedOn w:val="Normal"/>
    <w:link w:val="FooterChar"/>
    <w:uiPriority w:val="99"/>
    <w:unhideWhenUsed/>
    <w:rsid w:val="005522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nha-handwriting.org.uk/shop/printable-line-guides/" TargetMode="External"/><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11</Pages>
  <Words>2260</Words>
  <Characters>12887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Mack</dc:creator>
  <cp:keywords/>
  <dc:description/>
  <cp:lastModifiedBy>Helen Mack</cp:lastModifiedBy>
  <cp:revision>6</cp:revision>
  <dcterms:created xsi:type="dcterms:W3CDTF">2022-03-29T12:45:00Z</dcterms:created>
  <dcterms:modified xsi:type="dcterms:W3CDTF">2022-06-14T13:48:00Z</dcterms:modified>
</cp:coreProperties>
</file>