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rFonts w:ascii="Calibri" w:cs="Calibri" w:eastAsia="Calibri" w:hAnsi="Calibri"/>
          <w:sz w:val="28"/>
          <w:szCs w:val="28"/>
        </w:rPr>
      </w:pPr>
      <w:bookmarkStart w:colFirst="0" w:colLast="0" w:name="_heading=h.16o704px5a1m" w:id="0"/>
      <w:bookmarkEnd w:id="0"/>
      <w:r w:rsidDel="00000000" w:rsidR="00000000" w:rsidRPr="00000000">
        <w:rPr>
          <w:rFonts w:ascii="Calibri" w:cs="Calibri" w:eastAsia="Calibri" w:hAnsi="Calibri"/>
          <w:sz w:val="28"/>
          <w:szCs w:val="28"/>
          <w:rtl w:val="0"/>
        </w:rPr>
        <w:t xml:space="preserve">Playdough  </w:t>
      </w:r>
    </w:p>
    <w:p w:rsidR="00000000" w:rsidDel="00000000" w:rsidP="00000000" w:rsidRDefault="00000000" w:rsidRPr="00000000" w14:paraId="00000002">
      <w:pPr>
        <w:pStyle w:val="Heading2"/>
        <w:rPr>
          <w:rFonts w:ascii="Calibri" w:cs="Calibri" w:eastAsia="Calibri" w:hAnsi="Calibri"/>
          <w:sz w:val="24"/>
          <w:szCs w:val="24"/>
        </w:rPr>
      </w:pPr>
      <w:bookmarkStart w:colFirst="0" w:colLast="0" w:name="_heading=h.zk6019us3bz" w:id="1"/>
      <w:bookmarkEnd w:id="1"/>
      <w:r w:rsidDel="00000000" w:rsidR="00000000" w:rsidRPr="00000000">
        <w:rPr>
          <w:rFonts w:ascii="Calibri" w:cs="Calibri" w:eastAsia="Calibri" w:hAnsi="Calibri"/>
          <w:sz w:val="24"/>
          <w:szCs w:val="24"/>
          <w:rtl w:val="0"/>
        </w:rPr>
        <w:t xml:space="preserve">Here’s a simple no cook recipe - </w:t>
      </w:r>
    </w:p>
    <w:p w:rsidR="00000000" w:rsidDel="00000000" w:rsidP="00000000" w:rsidRDefault="00000000" w:rsidRPr="00000000" w14:paraId="00000003">
      <w:pPr>
        <w:numPr>
          <w:ilvl w:val="0"/>
          <w:numId w:val="16"/>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cups plain flour </w:t>
      </w:r>
      <w:r w:rsidDel="00000000" w:rsidR="00000000" w:rsidRPr="00000000">
        <w:drawing>
          <wp:anchor allowOverlap="1" behindDoc="0" distB="19050" distT="19050" distL="19050" distR="19050" hidden="0" layoutInCell="1" locked="0" relativeHeight="0" simplePos="0">
            <wp:simplePos x="0" y="0"/>
            <wp:positionH relativeFrom="column">
              <wp:posOffset>3082925</wp:posOffset>
            </wp:positionH>
            <wp:positionV relativeFrom="paragraph">
              <wp:posOffset>298450</wp:posOffset>
            </wp:positionV>
            <wp:extent cx="1054760" cy="1581302"/>
            <wp:effectExtent b="0" l="0" r="0" t="0"/>
            <wp:wrapSquare wrapText="bothSides" distB="19050" distT="19050" distL="19050" distR="19050"/>
            <wp:docPr id="41"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rot="5400000">
                      <a:off x="0" y="0"/>
                      <a:ext cx="1054760" cy="1581302"/>
                    </a:xfrm>
                    <a:prstGeom prst="rect"/>
                    <a:ln/>
                  </pic:spPr>
                </pic:pic>
              </a:graphicData>
            </a:graphic>
          </wp:anchor>
        </w:drawing>
      </w:r>
    </w:p>
    <w:p w:rsidR="00000000" w:rsidDel="00000000" w:rsidP="00000000" w:rsidRDefault="00000000" w:rsidRPr="00000000" w14:paraId="00000004">
      <w:pPr>
        <w:numPr>
          <w:ilvl w:val="0"/>
          <w:numId w:val="16"/>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tablespoons vegetable oil </w:t>
      </w:r>
    </w:p>
    <w:p w:rsidR="00000000" w:rsidDel="00000000" w:rsidP="00000000" w:rsidRDefault="00000000" w:rsidRPr="00000000" w14:paraId="00000005">
      <w:pPr>
        <w:numPr>
          <w:ilvl w:val="0"/>
          <w:numId w:val="16"/>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½ cup of salt</w:t>
      </w:r>
    </w:p>
    <w:p w:rsidR="00000000" w:rsidDel="00000000" w:rsidP="00000000" w:rsidRDefault="00000000" w:rsidRPr="00000000" w14:paraId="00000006">
      <w:pPr>
        <w:numPr>
          <w:ilvl w:val="0"/>
          <w:numId w:val="16"/>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tablespoons of cream of tartar </w:t>
      </w:r>
    </w:p>
    <w:p w:rsidR="00000000" w:rsidDel="00000000" w:rsidP="00000000" w:rsidRDefault="00000000" w:rsidRPr="00000000" w14:paraId="00000007">
      <w:pPr>
        <w:numPr>
          <w:ilvl w:val="0"/>
          <w:numId w:val="16"/>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to 1.5 cups of boiling water (add bit by bit until it feels right)</w:t>
      </w:r>
    </w:p>
    <w:p w:rsidR="00000000" w:rsidDel="00000000" w:rsidP="00000000" w:rsidRDefault="00000000" w:rsidRPr="00000000" w14:paraId="00000008">
      <w:pPr>
        <w:numPr>
          <w:ilvl w:val="0"/>
          <w:numId w:val="16"/>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Gel food colouring (optional) </w:t>
      </w:r>
    </w:p>
    <w:p w:rsidR="00000000" w:rsidDel="00000000" w:rsidP="00000000" w:rsidRDefault="00000000" w:rsidRPr="00000000" w14:paraId="00000009">
      <w:pPr>
        <w:numPr>
          <w:ilvl w:val="0"/>
          <w:numId w:val="16"/>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Few drops of glycerine (optional) </w:t>
      </w:r>
    </w:p>
    <w:p w:rsidR="00000000" w:rsidDel="00000000" w:rsidP="00000000" w:rsidRDefault="00000000" w:rsidRPr="00000000" w14:paraId="0000000A">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Method - </w:t>
      </w:r>
    </w:p>
    <w:p w:rsidR="00000000" w:rsidDel="00000000" w:rsidP="00000000" w:rsidRDefault="00000000" w:rsidRPr="00000000" w14:paraId="0000000B">
      <w:pPr>
        <w:numPr>
          <w:ilvl w:val="0"/>
          <w:numId w:val="10"/>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Mix flour, salt, cream of tartar and oil in a large bowl </w:t>
      </w:r>
    </w:p>
    <w:p w:rsidR="00000000" w:rsidDel="00000000" w:rsidP="00000000" w:rsidRDefault="00000000" w:rsidRPr="00000000" w14:paraId="0000000C">
      <w:pPr>
        <w:numPr>
          <w:ilvl w:val="0"/>
          <w:numId w:val="10"/>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 food colouring to boiling water and then add to the dry ingredients</w:t>
      </w:r>
    </w:p>
    <w:p w:rsidR="00000000" w:rsidDel="00000000" w:rsidP="00000000" w:rsidRDefault="00000000" w:rsidRPr="00000000" w14:paraId="0000000D">
      <w:pPr>
        <w:numPr>
          <w:ilvl w:val="0"/>
          <w:numId w:val="10"/>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Stir until all combined in a sticky ball </w:t>
      </w:r>
    </w:p>
    <w:p w:rsidR="00000000" w:rsidDel="00000000" w:rsidP="00000000" w:rsidRDefault="00000000" w:rsidRPr="00000000" w14:paraId="0000000E">
      <w:pPr>
        <w:numPr>
          <w:ilvl w:val="0"/>
          <w:numId w:val="10"/>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to cool down and then knead vigorously for a couple of minutes </w:t>
      </w:r>
    </w:p>
    <w:p w:rsidR="00000000" w:rsidDel="00000000" w:rsidP="00000000" w:rsidRDefault="00000000" w:rsidRPr="00000000" w14:paraId="0000000F">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Then … </w:t>
      </w:r>
    </w:p>
    <w:p w:rsidR="00000000" w:rsidDel="00000000" w:rsidP="00000000" w:rsidRDefault="00000000" w:rsidRPr="00000000" w14:paraId="00000010">
      <w:pPr>
        <w:numPr>
          <w:ilvl w:val="0"/>
          <w:numId w:val="2"/>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numerals and shapes</w:t>
      </w:r>
    </w:p>
    <w:p w:rsidR="00000000" w:rsidDel="00000000" w:rsidP="00000000" w:rsidRDefault="00000000" w:rsidRPr="00000000" w14:paraId="00000011">
      <w:pPr>
        <w:numPr>
          <w:ilvl w:val="0"/>
          <w:numId w:val="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spheres and see who has the most </w:t>
      </w:r>
    </w:p>
    <w:p w:rsidR="00000000" w:rsidDel="00000000" w:rsidP="00000000" w:rsidRDefault="00000000" w:rsidRPr="00000000" w14:paraId="00000012">
      <w:pPr>
        <w:numPr>
          <w:ilvl w:val="0"/>
          <w:numId w:val="2"/>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long and short wiggle snakes </w:t>
      </w: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pStyle w:val="Heading1"/>
        <w:rPr>
          <w:rFonts w:ascii="Calibri" w:cs="Calibri" w:eastAsia="Calibri" w:hAnsi="Calibri"/>
        </w:rPr>
      </w:pPr>
      <w:r w:rsidDel="00000000" w:rsidR="00000000" w:rsidRPr="00000000">
        <w:rPr>
          <w:rFonts w:ascii="Calibri" w:cs="Calibri" w:eastAsia="Calibri" w:hAnsi="Calibri"/>
          <w:sz w:val="36"/>
          <w:szCs w:val="36"/>
          <w:rtl w:val="0"/>
        </w:rPr>
        <w:t xml:space="preserve">Billingshurst Primary Academy      </w:t>
      </w:r>
      <w:r w:rsidDel="00000000" w:rsidR="00000000" w:rsidRPr="00000000">
        <w:rPr>
          <w:rFonts w:ascii="Calibri" w:cs="Calibri" w:eastAsia="Calibri" w:hAnsi="Calibri"/>
        </w:rPr>
        <w:drawing>
          <wp:inline distB="0" distT="0" distL="0" distR="0">
            <wp:extent cx="746760" cy="746760"/>
            <wp:effectExtent b="0" l="0" r="0" t="0"/>
            <wp:docPr descr="https://www.billingshurstprimary.org.uk/core/passwords/read_logo/16b1bd93695f0c940ede52343c0558da" id="46" name="image6.png"/>
            <a:graphic>
              <a:graphicData uri="http://schemas.openxmlformats.org/drawingml/2006/picture">
                <pic:pic>
                  <pic:nvPicPr>
                    <pic:cNvPr descr="https://www.billingshurstprimary.org.uk/core/passwords/read_logo/16b1bd93695f0c940ede52343c0558da" id="0" name="image6.png"/>
                    <pic:cNvPicPr preferRelativeResize="0"/>
                  </pic:nvPicPr>
                  <pic:blipFill>
                    <a:blip r:embed="rId8"/>
                    <a:srcRect b="0" l="0" r="0" t="0"/>
                    <a:stretch>
                      <a:fillRect/>
                    </a:stretch>
                  </pic:blipFill>
                  <pic:spPr>
                    <a:xfrm>
                      <a:off x="0" y="0"/>
                      <a:ext cx="746760" cy="746760"/>
                    </a:xfrm>
                    <a:prstGeom prst="rect"/>
                    <a:ln/>
                  </pic:spPr>
                </pic:pic>
              </a:graphicData>
            </a:graphic>
          </wp:inline>
        </w:drawing>
      </w:r>
      <w:r w:rsidDel="00000000" w:rsidR="00000000" w:rsidRPr="00000000">
        <w:rPr>
          <w:rFonts w:ascii="Calibri" w:cs="Calibri" w:eastAsia="Calibri" w:hAnsi="Calibri"/>
          <w:sz w:val="36"/>
          <w:szCs w:val="36"/>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67250" cy="3505200"/>
            <wp:effectExtent b="0" l="0" r="0" t="0"/>
            <wp:docPr id="43"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46672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pStyle w:val="Heading2"/>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Supporting your child with Maths </w:t>
      </w:r>
    </w:p>
    <w:p w:rsidR="00000000" w:rsidDel="00000000" w:rsidP="00000000" w:rsidRDefault="00000000" w:rsidRPr="00000000" w14:paraId="0000001C">
      <w:pPr>
        <w:pStyle w:val="Heading2"/>
        <w:rPr>
          <w:rFonts w:ascii="Calibri" w:cs="Calibri" w:eastAsia="Calibri" w:hAnsi="Calibri"/>
        </w:rPr>
      </w:pPr>
      <w:r w:rsidDel="00000000" w:rsidR="00000000" w:rsidRPr="00000000">
        <w:rPr>
          <w:rFonts w:ascii="Calibri" w:cs="Calibri" w:eastAsia="Calibri" w:hAnsi="Calibri"/>
          <w:rtl w:val="0"/>
        </w:rPr>
        <w:t xml:space="preserve">Information for parents and carers. </w:t>
      </w:r>
    </w:p>
    <w:p w:rsidR="00000000" w:rsidDel="00000000" w:rsidP="00000000" w:rsidRDefault="00000000" w:rsidRPr="00000000" w14:paraId="0000001D">
      <w:pPr>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01E">
      <w:pPr>
        <w:pStyle w:val="Heading1"/>
        <w:rPr>
          <w:rFonts w:ascii="Calibri" w:cs="Calibri" w:eastAsia="Calibri" w:hAnsi="Calibri"/>
          <w:sz w:val="36"/>
          <w:szCs w:val="36"/>
          <w:vertAlign w:val="subscript"/>
        </w:rPr>
      </w:pPr>
      <w:r w:rsidDel="00000000" w:rsidR="00000000" w:rsidRPr="00000000">
        <w:rPr>
          <w:rFonts w:ascii="Calibri" w:cs="Calibri" w:eastAsia="Calibri" w:hAnsi="Calibri"/>
          <w:sz w:val="28"/>
          <w:szCs w:val="28"/>
          <w:rtl w:val="0"/>
        </w:rPr>
        <w:t xml:space="preserve">How do children in Reception Learn Maths at Billingshurst Primary Academy? </w:t>
      </w:r>
      <w:r w:rsidDel="00000000" w:rsidR="00000000" w:rsidRPr="00000000">
        <w:rPr>
          <w:rtl w:val="0"/>
        </w:rPr>
      </w:r>
    </w:p>
    <w:p w:rsidR="00000000" w:rsidDel="00000000" w:rsidP="00000000" w:rsidRDefault="00000000" w:rsidRPr="00000000" w14:paraId="0000001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children learn mathematical skills through a number of ways: </w:t>
      </w:r>
    </w:p>
    <w:p w:rsidR="00000000" w:rsidDel="00000000" w:rsidP="00000000" w:rsidRDefault="00000000" w:rsidRPr="00000000" w14:paraId="00000020">
      <w:pPr>
        <w:numPr>
          <w:ilvl w:val="0"/>
          <w:numId w:val="9"/>
        </w:numPr>
        <w:spacing w:after="0" w:afterAutospacing="0" w:lineRule="auto"/>
        <w:ind w:left="720" w:hanging="360"/>
        <w:rPr>
          <w:rFonts w:ascii="Quicksand" w:cs="Quicksand" w:eastAsia="Quicksand" w:hAnsi="Quicksand"/>
          <w:sz w:val="24"/>
          <w:szCs w:val="24"/>
          <w:u w:val="none"/>
        </w:rPr>
      </w:pPr>
      <w:r w:rsidDel="00000000" w:rsidR="00000000" w:rsidRPr="00000000">
        <w:rPr>
          <w:rFonts w:ascii="Calibri" w:cs="Calibri" w:eastAsia="Calibri" w:hAnsi="Calibri"/>
          <w:b w:val="1"/>
          <w:sz w:val="24"/>
          <w:szCs w:val="24"/>
          <w:rtl w:val="0"/>
        </w:rPr>
        <w:t xml:space="preserve">PLAY</w:t>
      </w:r>
      <w:r w:rsidDel="00000000" w:rsidR="00000000" w:rsidRPr="00000000">
        <w:rPr>
          <w:rFonts w:ascii="Calibri" w:cs="Calibri" w:eastAsia="Calibri" w:hAnsi="Calibri"/>
          <w:sz w:val="24"/>
          <w:szCs w:val="24"/>
          <w:rtl w:val="0"/>
        </w:rPr>
        <w:t xml:space="preserve"> and self-discovery through the planned environment</w:t>
      </w:r>
    </w:p>
    <w:p w:rsidR="00000000" w:rsidDel="00000000" w:rsidP="00000000" w:rsidRDefault="00000000" w:rsidRPr="00000000" w14:paraId="00000021">
      <w:pPr>
        <w:numPr>
          <w:ilvl w:val="0"/>
          <w:numId w:val="9"/>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Talk - asking questions, listening to others</w:t>
      </w:r>
    </w:p>
    <w:p w:rsidR="00000000" w:rsidDel="00000000" w:rsidP="00000000" w:rsidRDefault="00000000" w:rsidRPr="00000000" w14:paraId="00000022">
      <w:pPr>
        <w:numPr>
          <w:ilvl w:val="0"/>
          <w:numId w:val="9"/>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Thinking</w:t>
      </w:r>
    </w:p>
    <w:p w:rsidR="00000000" w:rsidDel="00000000" w:rsidP="00000000" w:rsidRDefault="00000000" w:rsidRPr="00000000" w14:paraId="00000023">
      <w:pPr>
        <w:numPr>
          <w:ilvl w:val="0"/>
          <w:numId w:val="9"/>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Problem solving </w:t>
      </w:r>
    </w:p>
    <w:p w:rsidR="00000000" w:rsidDel="00000000" w:rsidP="00000000" w:rsidRDefault="00000000" w:rsidRPr="00000000" w14:paraId="00000024">
      <w:pPr>
        <w:numPr>
          <w:ilvl w:val="0"/>
          <w:numId w:val="9"/>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manipulatives</w:t>
      </w:r>
    </w:p>
    <w:p w:rsidR="00000000" w:rsidDel="00000000" w:rsidP="00000000" w:rsidRDefault="00000000" w:rsidRPr="00000000" w14:paraId="00000025">
      <w:pPr>
        <w:numPr>
          <w:ilvl w:val="0"/>
          <w:numId w:val="9"/>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 life learning</w:t>
      </w:r>
    </w:p>
    <w:p w:rsidR="00000000" w:rsidDel="00000000" w:rsidP="00000000" w:rsidRDefault="00000000" w:rsidRPr="00000000" w14:paraId="00000026">
      <w:pPr>
        <w:numPr>
          <w:ilvl w:val="0"/>
          <w:numId w:val="9"/>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Whole class taught sessions</w:t>
      </w:r>
    </w:p>
    <w:p w:rsidR="00000000" w:rsidDel="00000000" w:rsidP="00000000" w:rsidRDefault="00000000" w:rsidRPr="00000000" w14:paraId="00000027">
      <w:pPr>
        <w:numPr>
          <w:ilvl w:val="0"/>
          <w:numId w:val="9"/>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Booster groups</w:t>
      </w:r>
    </w:p>
    <w:p w:rsidR="00000000" w:rsidDel="00000000" w:rsidP="00000000" w:rsidRDefault="00000000" w:rsidRPr="00000000" w14:paraId="00000028">
      <w:pPr>
        <w:numPr>
          <w:ilvl w:val="0"/>
          <w:numId w:val="9"/>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Practical and engaging experiences</w:t>
      </w:r>
    </w:p>
    <w:p w:rsidR="00000000" w:rsidDel="00000000" w:rsidP="00000000" w:rsidRDefault="00000000" w:rsidRPr="00000000" w14:paraId="00000029">
      <w:pPr>
        <w:numPr>
          <w:ilvl w:val="0"/>
          <w:numId w:val="9"/>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Mastery! </w:t>
      </w:r>
    </w:p>
    <w:p w:rsidR="00000000" w:rsidDel="00000000" w:rsidP="00000000" w:rsidRDefault="00000000" w:rsidRPr="00000000" w14:paraId="0000002A">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pStyle w:val="Heading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is teaching for Mastery? </w:t>
      </w:r>
    </w:p>
    <w:p w:rsidR="00000000" w:rsidDel="00000000" w:rsidP="00000000" w:rsidRDefault="00000000" w:rsidRPr="00000000" w14:paraId="0000002C">
      <w:pPr>
        <w:pStyle w:val="Heading2"/>
        <w:spacing w:after="0" w:lineRule="auto"/>
        <w:rPr>
          <w:rFonts w:ascii="Calibri" w:cs="Calibri" w:eastAsia="Calibri" w:hAnsi="Calibri"/>
          <w:sz w:val="26"/>
          <w:szCs w:val="26"/>
        </w:rPr>
      </w:pPr>
      <w:bookmarkStart w:colFirst="0" w:colLast="0" w:name="_heading=h.nzrj409i3zfp" w:id="2"/>
      <w:bookmarkEnd w:id="2"/>
      <w:r w:rsidDel="00000000" w:rsidR="00000000" w:rsidRPr="00000000">
        <w:rPr>
          <w:rFonts w:ascii="Calibri" w:cs="Calibri" w:eastAsia="Calibri" w:hAnsi="Calibri"/>
          <w:sz w:val="26"/>
          <w:szCs w:val="26"/>
          <w:rtl w:val="0"/>
        </w:rPr>
        <w:t xml:space="preserve">Definition of Mastery </w:t>
      </w:r>
    </w:p>
    <w:p w:rsidR="00000000" w:rsidDel="00000000" w:rsidP="00000000" w:rsidRDefault="00000000" w:rsidRPr="00000000" w14:paraId="0000002D">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Billingshurst we see teaching for Mastery in maths as allowing pupils to gain a deeper understanding of maths, allowing them to acquire a secure and long-term understanding that helps them make continual progress to move onto more complex topics. </w:t>
      </w:r>
    </w:p>
    <w:p w:rsidR="00000000" w:rsidDel="00000000" w:rsidP="00000000" w:rsidRDefault="00000000" w:rsidRPr="00000000" w14:paraId="0000002E">
      <w:pPr>
        <w:pStyle w:val="Heading2"/>
        <w:spacing w:after="0" w:lineRule="auto"/>
        <w:rPr>
          <w:rFonts w:ascii="Calibri" w:cs="Calibri" w:eastAsia="Calibri" w:hAnsi="Calibri"/>
          <w:sz w:val="24"/>
          <w:szCs w:val="24"/>
        </w:rPr>
      </w:pPr>
      <w:bookmarkStart w:colFirst="0" w:colLast="0" w:name="_heading=h.pejifdq499g" w:id="3"/>
      <w:bookmarkEnd w:id="3"/>
      <w:r w:rsidDel="00000000" w:rsidR="00000000" w:rsidRPr="00000000">
        <w:rPr>
          <w:rFonts w:ascii="Calibri" w:cs="Calibri" w:eastAsia="Calibri" w:hAnsi="Calibri"/>
          <w:sz w:val="24"/>
          <w:szCs w:val="24"/>
          <w:rtl w:val="0"/>
        </w:rPr>
        <w:t xml:space="preserve">Teaching for Maths Mastery </w:t>
      </w:r>
    </w:p>
    <w:p w:rsidR="00000000" w:rsidDel="00000000" w:rsidP="00000000" w:rsidRDefault="00000000" w:rsidRPr="00000000" w14:paraId="0000002F">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break down maths objectives into the smallest steps, so that every pupil is secure in all new concepts. We focus on teaching for fluency, reasoning and problem solving. </w:t>
      </w:r>
    </w:p>
    <w:p w:rsidR="00000000" w:rsidDel="00000000" w:rsidP="00000000" w:rsidRDefault="00000000" w:rsidRPr="00000000" w14:paraId="00000030">
      <w:pPr>
        <w:spacing w:after="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rPr>
          <w:rFonts w:ascii="Calibri" w:cs="Calibri" w:eastAsia="Calibri" w:hAnsi="Calibri"/>
        </w:rPr>
      </w:pPr>
      <w:r w:rsidDel="00000000" w:rsidR="00000000" w:rsidRPr="00000000">
        <w:rPr>
          <w:rtl w:val="0"/>
        </w:rPr>
      </w:r>
    </w:p>
    <w:p w:rsidR="00000000" w:rsidDel="00000000" w:rsidP="00000000" w:rsidRDefault="00000000" w:rsidRPr="00000000" w14:paraId="0000005B">
      <w:pPr>
        <w:rPr>
          <w:rFonts w:ascii="Calibri" w:cs="Calibri" w:eastAsia="Calibri" w:hAnsi="Calibri"/>
        </w:rPr>
      </w:pP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pStyle w:val="Heading2"/>
        <w:spacing w:after="0" w:lineRule="auto"/>
        <w:rPr>
          <w:rFonts w:ascii="Calibri" w:cs="Calibri" w:eastAsia="Calibri" w:hAnsi="Calibri"/>
          <w:sz w:val="28"/>
          <w:szCs w:val="28"/>
        </w:rPr>
      </w:pPr>
      <w:bookmarkStart w:colFirst="0" w:colLast="0" w:name="_heading=h.9rte3i52l0z4" w:id="4"/>
      <w:bookmarkEnd w:id="4"/>
      <w:r w:rsidDel="00000000" w:rsidR="00000000" w:rsidRPr="00000000">
        <w:rPr>
          <w:rFonts w:ascii="Calibri" w:cs="Calibri" w:eastAsia="Calibri" w:hAnsi="Calibri"/>
          <w:sz w:val="28"/>
          <w:szCs w:val="28"/>
          <w:rtl w:val="0"/>
        </w:rPr>
        <w:t xml:space="preserve">Fluency - </w:t>
      </w:r>
    </w:p>
    <w:p w:rsidR="00000000" w:rsidDel="00000000" w:rsidP="00000000" w:rsidRDefault="00000000" w:rsidRPr="00000000" w14:paraId="0000005E">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Early Years we teach the children to have a deep understanding of </w:t>
      </w:r>
      <w:r w:rsidDel="00000000" w:rsidR="00000000" w:rsidRPr="00000000">
        <w:rPr>
          <w:rFonts w:ascii="Calibri" w:cs="Calibri" w:eastAsia="Calibri" w:hAnsi="Calibri"/>
          <w:sz w:val="24"/>
          <w:szCs w:val="24"/>
          <w:rtl w:val="0"/>
        </w:rPr>
        <w:t xml:space="preserve">number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F">
      <w:pP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Representing number -</w:t>
      </w:r>
    </w:p>
    <w:p w:rsidR="00000000" w:rsidDel="00000000" w:rsidP="00000000" w:rsidRDefault="00000000" w:rsidRPr="00000000" w14:paraId="00000060">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want to develop children’s number sense so that they understand the number rather than just recognise the numeral. Children need to understand that numbers can be represented in many ways, not just as a written numeral. </w:t>
      </w:r>
    </w:p>
    <w:p w:rsidR="00000000" w:rsidDel="00000000" w:rsidP="00000000" w:rsidRDefault="00000000" w:rsidRPr="00000000" w14:paraId="00000061">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example… </w:t>
      </w:r>
    </w:p>
    <w:p w:rsidR="00000000" w:rsidDel="00000000" w:rsidP="00000000" w:rsidRDefault="00000000" w:rsidRPr="00000000" w14:paraId="00000062">
      <w:pPr>
        <w:widowControl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color w:val="231f20"/>
          <w:sz w:val="19.99139976501465"/>
          <w:szCs w:val="19.99139976501465"/>
        </w:rPr>
        <w:drawing>
          <wp:inline distB="19050" distT="19050" distL="19050" distR="19050">
            <wp:extent cx="722528" cy="668426"/>
            <wp:effectExtent b="0" l="0" r="0" t="0"/>
            <wp:docPr id="4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722528" cy="668426"/>
                    </a:xfrm>
                    <a:prstGeom prst="rect"/>
                    <a:ln/>
                  </pic:spPr>
                </pic:pic>
              </a:graphicData>
            </a:graphic>
          </wp:inline>
        </w:drawing>
      </w:r>
      <w:r w:rsidDel="00000000" w:rsidR="00000000" w:rsidRPr="00000000">
        <w:rPr>
          <w:rFonts w:ascii="Calibri" w:cs="Calibri" w:eastAsia="Calibri" w:hAnsi="Calibri"/>
          <w:color w:val="231f20"/>
          <w:sz w:val="19.99139976501465"/>
          <w:szCs w:val="19.99139976501465"/>
        </w:rPr>
        <w:drawing>
          <wp:inline distB="114300" distT="114300" distL="114300" distR="114300">
            <wp:extent cx="719138" cy="719138"/>
            <wp:effectExtent b="0" l="0" r="0" t="0"/>
            <wp:docPr id="3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19138" cy="719138"/>
                    </a:xfrm>
                    <a:prstGeom prst="rect"/>
                    <a:ln/>
                  </pic:spPr>
                </pic:pic>
              </a:graphicData>
            </a:graphic>
          </wp:inline>
        </w:drawing>
      </w:r>
      <w:r w:rsidDel="00000000" w:rsidR="00000000" w:rsidRPr="00000000">
        <w:rPr>
          <w:rFonts w:ascii="Calibri" w:cs="Calibri" w:eastAsia="Calibri" w:hAnsi="Calibri"/>
          <w:color w:val="231f20"/>
          <w:sz w:val="19.99139976501465"/>
          <w:szCs w:val="19.99139976501465"/>
          <w:rtl w:val="0"/>
        </w:rPr>
        <w:t xml:space="preserve"> </w:t>
      </w:r>
      <w:r w:rsidDel="00000000" w:rsidR="00000000" w:rsidRPr="00000000">
        <w:rPr>
          <w:rFonts w:ascii="Calibri" w:cs="Calibri" w:eastAsia="Calibri" w:hAnsi="Calibri"/>
          <w:color w:val="231f20"/>
          <w:sz w:val="19.99139976501465"/>
          <w:szCs w:val="19.99139976501465"/>
        </w:rPr>
        <w:drawing>
          <wp:inline distB="114300" distT="114300" distL="114300" distR="114300">
            <wp:extent cx="774706" cy="776288"/>
            <wp:effectExtent b="0" l="0" r="0" t="0"/>
            <wp:docPr id="47"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774706" cy="776288"/>
                    </a:xfrm>
                    <a:prstGeom prst="rect"/>
                    <a:ln/>
                  </pic:spPr>
                </pic:pic>
              </a:graphicData>
            </a:graphic>
          </wp:inline>
        </w:drawing>
      </w:r>
      <w:r w:rsidDel="00000000" w:rsidR="00000000" w:rsidRPr="00000000">
        <w:rPr>
          <w:rFonts w:ascii="Calibri" w:cs="Calibri" w:eastAsia="Calibri" w:hAnsi="Calibri"/>
          <w:color w:val="231f20"/>
          <w:sz w:val="19.99139976501465"/>
          <w:szCs w:val="19.99139976501465"/>
        </w:rPr>
        <w:drawing>
          <wp:inline distB="114300" distT="114300" distL="114300" distR="114300">
            <wp:extent cx="890588" cy="653098"/>
            <wp:effectExtent b="0" l="0" r="0" t="0"/>
            <wp:docPr id="3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890588" cy="653098"/>
                    </a:xfrm>
                    <a:prstGeom prst="rect"/>
                    <a:ln/>
                  </pic:spPr>
                </pic:pic>
              </a:graphicData>
            </a:graphic>
          </wp:inline>
        </w:drawing>
      </w:r>
      <w:r w:rsidDel="00000000" w:rsidR="00000000" w:rsidRPr="00000000">
        <w:rPr>
          <w:rFonts w:ascii="Calibri" w:cs="Calibri" w:eastAsia="Calibri" w:hAnsi="Calibri"/>
          <w:color w:val="231f20"/>
          <w:sz w:val="19.99139976501465"/>
          <w:szCs w:val="19.99139976501465"/>
        </w:rPr>
        <w:drawing>
          <wp:inline distB="114300" distT="114300" distL="114300" distR="114300">
            <wp:extent cx="709613" cy="806578"/>
            <wp:effectExtent b="0" l="0" r="0" t="0"/>
            <wp:docPr id="45" name="image8.png"/>
            <a:graphic>
              <a:graphicData uri="http://schemas.openxmlformats.org/drawingml/2006/picture">
                <pic:pic>
                  <pic:nvPicPr>
                    <pic:cNvPr id="0" name="image8.png"/>
                    <pic:cNvPicPr preferRelativeResize="0"/>
                  </pic:nvPicPr>
                  <pic:blipFill>
                    <a:blip r:embed="rId14"/>
                    <a:srcRect b="0" l="21818" r="19636" t="0"/>
                    <a:stretch>
                      <a:fillRect/>
                    </a:stretch>
                  </pic:blipFill>
                  <pic:spPr>
                    <a:xfrm>
                      <a:off x="0" y="0"/>
                      <a:ext cx="709613" cy="80657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children need lots of practice to recognise numbers in different forms. </w:t>
      </w:r>
    </w:p>
    <w:p w:rsidR="00000000" w:rsidDel="00000000" w:rsidP="00000000" w:rsidRDefault="00000000" w:rsidRPr="00000000" w14:paraId="00000064">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Counting - </w:t>
      </w:r>
    </w:p>
    <w:p w:rsidR="00000000" w:rsidDel="00000000" w:rsidP="00000000" w:rsidRDefault="00000000" w:rsidRPr="00000000" w14:paraId="00000066">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counting, children need to understand that: </w:t>
      </w:r>
    </w:p>
    <w:p w:rsidR="00000000" w:rsidDel="00000000" w:rsidP="00000000" w:rsidRDefault="00000000" w:rsidRPr="00000000" w14:paraId="00000067">
      <w:pPr>
        <w:numPr>
          <w:ilvl w:val="0"/>
          <w:numId w:val="7"/>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to say one number for each object counted (touch counting or one to one counting)</w:t>
      </w:r>
    </w:p>
    <w:p w:rsidR="00000000" w:rsidDel="00000000" w:rsidP="00000000" w:rsidRDefault="00000000" w:rsidRPr="00000000" w14:paraId="00000068">
      <w:pPr>
        <w:numPr>
          <w:ilvl w:val="0"/>
          <w:numId w:val="7"/>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final number we say is how many altogether. </w:t>
      </w:r>
    </w:p>
    <w:p w:rsidR="00000000" w:rsidDel="00000000" w:rsidP="00000000" w:rsidRDefault="00000000" w:rsidRPr="00000000" w14:paraId="00000069">
      <w:pPr>
        <w:numPr>
          <w:ilvl w:val="0"/>
          <w:numId w:val="7"/>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count objects in any order and the total stays the same. </w:t>
      </w:r>
    </w:p>
    <w:p w:rsidR="00000000" w:rsidDel="00000000" w:rsidP="00000000" w:rsidRDefault="00000000" w:rsidRPr="00000000" w14:paraId="0000006A">
      <w:pP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Recognising Amounts - </w:t>
      </w:r>
    </w:p>
    <w:p w:rsidR="00000000" w:rsidDel="00000000" w:rsidP="00000000" w:rsidRDefault="00000000" w:rsidRPr="00000000" w14:paraId="0000006B">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Another skill that is very important is recognising small amounts without the need to count them, subitising. Initially this should be </w:t>
      </w:r>
    </w:p>
    <w:p w:rsidR="00000000" w:rsidDel="00000000" w:rsidP="00000000" w:rsidRDefault="00000000" w:rsidRPr="00000000" w14:paraId="0000006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using concrete objects but as children progress, allowing them to see groups of dots in different arrangements helps them to mentally ‘see’ how many objects are there without needing to count them. This is an important skill when children begin to add or subtract. Using dice is a good way to practise these skills before moving on to different arrangements. </w:t>
      </w:r>
    </w:p>
    <w:p w:rsidR="00000000" w:rsidDel="00000000" w:rsidP="00000000" w:rsidRDefault="00000000" w:rsidRPr="00000000" w14:paraId="0000006D">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Understanding that the total stays the same even when the objects move. - </w:t>
      </w:r>
    </w:p>
    <w:p w:rsidR="00000000" w:rsidDel="00000000" w:rsidP="00000000" w:rsidRDefault="00000000" w:rsidRPr="00000000" w14:paraId="0000006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children first start to use numbers, they often do not understand that if we move objects into another arrangement the total stays the same. We practise this with many types of objects but a useful tool is using a tens frame (see image below) to be able to move counters around </w:t>
      </w:r>
    </w:p>
    <w:p w:rsidR="00000000" w:rsidDel="00000000" w:rsidP="00000000" w:rsidRDefault="00000000" w:rsidRPr="00000000" w14:paraId="00000070">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119188" cy="626745"/>
            <wp:effectExtent b="0" l="0" r="0" t="0"/>
            <wp:docPr id="4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119188" cy="626745"/>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255335" cy="471488"/>
            <wp:effectExtent b="0" l="0" r="0" t="0"/>
            <wp:docPr id="42" name="image12.png"/>
            <a:graphic>
              <a:graphicData uri="http://schemas.openxmlformats.org/drawingml/2006/picture">
                <pic:pic>
                  <pic:nvPicPr>
                    <pic:cNvPr id="0" name="image12.png"/>
                    <pic:cNvPicPr preferRelativeResize="0"/>
                  </pic:nvPicPr>
                  <pic:blipFill>
                    <a:blip r:embed="rId16"/>
                    <a:srcRect b="33695" l="27142" r="29387" t="37318"/>
                    <a:stretch>
                      <a:fillRect/>
                    </a:stretch>
                  </pic:blipFill>
                  <pic:spPr>
                    <a:xfrm>
                      <a:off x="0" y="0"/>
                      <a:ext cx="1255335" cy="47148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300163" cy="476726"/>
            <wp:effectExtent b="0" l="0" r="0" t="0"/>
            <wp:docPr id="38" name="image5.png"/>
            <a:graphic>
              <a:graphicData uri="http://schemas.openxmlformats.org/drawingml/2006/picture">
                <pic:pic>
                  <pic:nvPicPr>
                    <pic:cNvPr id="0" name="image5.png"/>
                    <pic:cNvPicPr preferRelativeResize="0"/>
                  </pic:nvPicPr>
                  <pic:blipFill>
                    <a:blip r:embed="rId17"/>
                    <a:srcRect b="33695" l="27142" r="30000" t="38405"/>
                    <a:stretch>
                      <a:fillRect/>
                    </a:stretch>
                  </pic:blipFill>
                  <pic:spPr>
                    <a:xfrm>
                      <a:off x="0" y="0"/>
                      <a:ext cx="1300163" cy="476726"/>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Becoming fluent in maths facts, it allows our brain to concentrate on higher level skills. </w:t>
      </w:r>
    </w:p>
    <w:p w:rsidR="00000000" w:rsidDel="00000000" w:rsidP="00000000" w:rsidRDefault="00000000" w:rsidRPr="00000000" w14:paraId="00000072">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Games - </w:t>
      </w:r>
      <w:r w:rsidDel="00000000" w:rsidR="00000000" w:rsidRPr="00000000">
        <w:drawing>
          <wp:anchor allowOverlap="1" behindDoc="0" distB="19050" distT="19050" distL="19050" distR="19050" hidden="0" layoutInCell="1" locked="0" relativeHeight="0" simplePos="0">
            <wp:simplePos x="0" y="0"/>
            <wp:positionH relativeFrom="column">
              <wp:posOffset>3848100</wp:posOffset>
            </wp:positionH>
            <wp:positionV relativeFrom="paragraph">
              <wp:posOffset>19050</wp:posOffset>
            </wp:positionV>
            <wp:extent cx="936765" cy="923933"/>
            <wp:effectExtent b="0" l="0" r="0" t="0"/>
            <wp:wrapSquare wrapText="bothSides" distB="19050" distT="19050" distL="19050" distR="19050"/>
            <wp:docPr id="3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rot="16200000">
                      <a:off x="0" y="0"/>
                      <a:ext cx="936765" cy="923933"/>
                    </a:xfrm>
                    <a:prstGeom prst="rect"/>
                    <a:ln/>
                  </pic:spPr>
                </pic:pic>
              </a:graphicData>
            </a:graphic>
          </wp:anchor>
        </w:drawing>
      </w:r>
    </w:p>
    <w:p w:rsidR="00000000" w:rsidDel="00000000" w:rsidP="00000000" w:rsidRDefault="00000000" w:rsidRPr="00000000" w14:paraId="0000007E">
      <w:pPr>
        <w:numPr>
          <w:ilvl w:val="0"/>
          <w:numId w:val="11"/>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Jigsaws</w:t>
      </w:r>
    </w:p>
    <w:p w:rsidR="00000000" w:rsidDel="00000000" w:rsidP="00000000" w:rsidRDefault="00000000" w:rsidRPr="00000000" w14:paraId="0000007F">
      <w:pPr>
        <w:numPr>
          <w:ilvl w:val="0"/>
          <w:numId w:val="1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Snap, matching pairs</w:t>
      </w:r>
    </w:p>
    <w:p w:rsidR="00000000" w:rsidDel="00000000" w:rsidP="00000000" w:rsidRDefault="00000000" w:rsidRPr="00000000" w14:paraId="00000080">
      <w:pPr>
        <w:numPr>
          <w:ilvl w:val="0"/>
          <w:numId w:val="1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Snakes and ladders and other simple dice games </w:t>
      </w:r>
      <w:r w:rsidDel="00000000" w:rsidR="00000000" w:rsidRPr="00000000">
        <w:drawing>
          <wp:anchor allowOverlap="1" behindDoc="0" distB="19050" distT="19050" distL="19050" distR="19050" hidden="0" layoutInCell="1" locked="0" relativeHeight="0" simplePos="0">
            <wp:simplePos x="0" y="0"/>
            <wp:positionH relativeFrom="column">
              <wp:posOffset>4048125</wp:posOffset>
            </wp:positionH>
            <wp:positionV relativeFrom="paragraph">
              <wp:posOffset>403225</wp:posOffset>
            </wp:positionV>
            <wp:extent cx="722528" cy="668426"/>
            <wp:effectExtent b="0" l="0" r="0" t="0"/>
            <wp:wrapSquare wrapText="bothSides" distB="19050" distT="19050" distL="19050" distR="19050"/>
            <wp:docPr id="40"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722528" cy="668426"/>
                    </a:xfrm>
                    <a:prstGeom prst="rect"/>
                    <a:ln/>
                  </pic:spPr>
                </pic:pic>
              </a:graphicData>
            </a:graphic>
          </wp:anchor>
        </w:drawing>
      </w:r>
    </w:p>
    <w:p w:rsidR="00000000" w:rsidDel="00000000" w:rsidP="00000000" w:rsidRDefault="00000000" w:rsidRPr="00000000" w14:paraId="00000081">
      <w:pPr>
        <w:numPr>
          <w:ilvl w:val="0"/>
          <w:numId w:val="1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Dice - how many spots on the dice? Adding two dice together. </w:t>
      </w:r>
    </w:p>
    <w:p w:rsidR="00000000" w:rsidDel="00000000" w:rsidP="00000000" w:rsidRDefault="00000000" w:rsidRPr="00000000" w14:paraId="00000082">
      <w:pPr>
        <w:numPr>
          <w:ilvl w:val="0"/>
          <w:numId w:val="1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Bingo, with either numbers or shapes </w:t>
      </w:r>
    </w:p>
    <w:p w:rsidR="00000000" w:rsidDel="00000000" w:rsidP="00000000" w:rsidRDefault="00000000" w:rsidRPr="00000000" w14:paraId="00000083">
      <w:pPr>
        <w:numPr>
          <w:ilvl w:val="0"/>
          <w:numId w:val="11"/>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Hopscotch </w:t>
      </w:r>
    </w:p>
    <w:p w:rsidR="00000000" w:rsidDel="00000000" w:rsidP="00000000" w:rsidRDefault="00000000" w:rsidRPr="00000000" w14:paraId="00000084">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Food - </w:t>
      </w:r>
      <w:r w:rsidDel="00000000" w:rsidR="00000000" w:rsidRPr="00000000">
        <w:drawing>
          <wp:anchor allowOverlap="1" behindDoc="0" distB="19050" distT="19050" distL="19050" distR="19050" hidden="0" layoutInCell="1" locked="0" relativeHeight="0" simplePos="0">
            <wp:simplePos x="0" y="0"/>
            <wp:positionH relativeFrom="column">
              <wp:posOffset>4000500</wp:posOffset>
            </wp:positionH>
            <wp:positionV relativeFrom="paragraph">
              <wp:posOffset>19050</wp:posOffset>
            </wp:positionV>
            <wp:extent cx="566738" cy="566738"/>
            <wp:effectExtent b="0" l="0" r="0" t="0"/>
            <wp:wrapSquare wrapText="bothSides" distB="19050" distT="19050" distL="19050" distR="19050"/>
            <wp:docPr id="44"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rot="5400000">
                      <a:off x="0" y="0"/>
                      <a:ext cx="566738" cy="566738"/>
                    </a:xfrm>
                    <a:prstGeom prst="rect"/>
                    <a:ln/>
                  </pic:spPr>
                </pic:pic>
              </a:graphicData>
            </a:graphic>
          </wp:anchor>
        </w:drawing>
      </w:r>
    </w:p>
    <w:p w:rsidR="00000000" w:rsidDel="00000000" w:rsidP="00000000" w:rsidRDefault="00000000" w:rsidRPr="00000000" w14:paraId="00000095">
      <w:pPr>
        <w:numPr>
          <w:ilvl w:val="0"/>
          <w:numId w:val="17"/>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you cut your toast into 4/2? Can you cut it into rectangles or triangles? </w:t>
      </w:r>
    </w:p>
    <w:p w:rsidR="00000000" w:rsidDel="00000000" w:rsidP="00000000" w:rsidRDefault="00000000" w:rsidRPr="00000000" w14:paraId="00000096">
      <w:pPr>
        <w:numPr>
          <w:ilvl w:val="0"/>
          <w:numId w:val="17"/>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Setting the table, counting the right amount of settings, knives and forks etc. </w:t>
      </w:r>
    </w:p>
    <w:p w:rsidR="00000000" w:rsidDel="00000000" w:rsidP="00000000" w:rsidRDefault="00000000" w:rsidRPr="00000000" w14:paraId="00000097">
      <w:pPr>
        <w:numPr>
          <w:ilvl w:val="0"/>
          <w:numId w:val="17"/>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Helping with the cooking by measuring and counting ingredients </w:t>
      </w:r>
    </w:p>
    <w:p w:rsidR="00000000" w:rsidDel="00000000" w:rsidP="00000000" w:rsidRDefault="00000000" w:rsidRPr="00000000" w14:paraId="00000098">
      <w:pPr>
        <w:numPr>
          <w:ilvl w:val="0"/>
          <w:numId w:val="17"/>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Setting timers</w:t>
      </w:r>
    </w:p>
    <w:p w:rsidR="00000000" w:rsidDel="00000000" w:rsidP="00000000" w:rsidRDefault="00000000" w:rsidRPr="00000000" w14:paraId="00000099">
      <w:pPr>
        <w:numPr>
          <w:ilvl w:val="0"/>
          <w:numId w:val="17"/>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Positional language at dinner time: what is on the pasta, where are the peas etc? </w:t>
      </w:r>
    </w:p>
    <w:p w:rsidR="00000000" w:rsidDel="00000000" w:rsidP="00000000" w:rsidRDefault="00000000" w:rsidRPr="00000000" w14:paraId="0000009A">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Going Shopping - </w:t>
      </w:r>
    </w:p>
    <w:p w:rsidR="00000000" w:rsidDel="00000000" w:rsidP="00000000" w:rsidRDefault="00000000" w:rsidRPr="00000000" w14:paraId="0000009B">
      <w:pPr>
        <w:numPr>
          <w:ilvl w:val="0"/>
          <w:numId w:val="1"/>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Recognising numbers and reading price tags</w:t>
      </w:r>
    </w:p>
    <w:p w:rsidR="00000000" w:rsidDel="00000000" w:rsidP="00000000" w:rsidRDefault="00000000" w:rsidRPr="00000000" w14:paraId="0000009C">
      <w:pPr>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Counting items into baskets </w:t>
      </w:r>
    </w:p>
    <w:p w:rsidR="00000000" w:rsidDel="00000000" w:rsidP="00000000" w:rsidRDefault="00000000" w:rsidRPr="00000000" w14:paraId="0000009D">
      <w:pPr>
        <w:numPr>
          <w:ilvl w:val="0"/>
          <w:numId w:val="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Finding and counting coins </w:t>
      </w:r>
    </w:p>
    <w:p w:rsidR="00000000" w:rsidDel="00000000" w:rsidP="00000000" w:rsidRDefault="00000000" w:rsidRPr="00000000" w14:paraId="0000009E">
      <w:pPr>
        <w:numPr>
          <w:ilvl w:val="0"/>
          <w:numId w:val="1"/>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Comparing weights. Which is the heaviest? </w:t>
      </w:r>
    </w:p>
    <w:p w:rsidR="00000000" w:rsidDel="00000000" w:rsidP="00000000" w:rsidRDefault="00000000" w:rsidRPr="00000000" w14:paraId="0000009F">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Measuring - </w:t>
      </w:r>
    </w:p>
    <w:p w:rsidR="00000000" w:rsidDel="00000000" w:rsidP="00000000" w:rsidRDefault="00000000" w:rsidRPr="00000000" w14:paraId="000000A0">
      <w:pPr>
        <w:numPr>
          <w:ilvl w:val="0"/>
          <w:numId w:val="13"/>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you taller than a …? </w:t>
      </w:r>
    </w:p>
    <w:p w:rsidR="00000000" w:rsidDel="00000000" w:rsidP="00000000" w:rsidRDefault="00000000" w:rsidRPr="00000000" w14:paraId="000000A1">
      <w:pPr>
        <w:numPr>
          <w:ilvl w:val="0"/>
          <w:numId w:val="1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Marking heights on a wall chart</w:t>
      </w:r>
    </w:p>
    <w:p w:rsidR="00000000" w:rsidDel="00000000" w:rsidP="00000000" w:rsidRDefault="00000000" w:rsidRPr="00000000" w14:paraId="000000A2">
      <w:pPr>
        <w:numPr>
          <w:ilvl w:val="0"/>
          <w:numId w:val="1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Cut hand shapes out of paper. How many hands long is your bed? </w:t>
      </w:r>
    </w:p>
    <w:p w:rsidR="00000000" w:rsidDel="00000000" w:rsidP="00000000" w:rsidRDefault="00000000" w:rsidRPr="00000000" w14:paraId="000000A3">
      <w:pPr>
        <w:numPr>
          <w:ilvl w:val="0"/>
          <w:numId w:val="1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has the biggest hands? </w:t>
      </w:r>
    </w:p>
    <w:p w:rsidR="00000000" w:rsidDel="00000000" w:rsidP="00000000" w:rsidRDefault="00000000" w:rsidRPr="00000000" w14:paraId="000000A4">
      <w:pPr>
        <w:numPr>
          <w:ilvl w:val="0"/>
          <w:numId w:val="13"/>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many steps from your bed to the bathroom? </w:t>
      </w:r>
    </w:p>
    <w:p w:rsidR="00000000" w:rsidDel="00000000" w:rsidP="00000000" w:rsidRDefault="00000000" w:rsidRPr="00000000" w14:paraId="000000A5">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Shapes - </w:t>
      </w:r>
      <w:r w:rsidDel="00000000" w:rsidR="00000000" w:rsidRPr="00000000">
        <w:drawing>
          <wp:anchor allowOverlap="1" behindDoc="0" distB="19050" distT="19050" distL="19050" distR="19050" hidden="0" layoutInCell="1" locked="0" relativeHeight="0" simplePos="0">
            <wp:simplePos x="0" y="0"/>
            <wp:positionH relativeFrom="column">
              <wp:posOffset>3124200</wp:posOffset>
            </wp:positionH>
            <wp:positionV relativeFrom="paragraph">
              <wp:posOffset>228600</wp:posOffset>
            </wp:positionV>
            <wp:extent cx="919886" cy="1353465"/>
            <wp:effectExtent b="0" l="0" r="0" t="0"/>
            <wp:wrapSquare wrapText="bothSides" distB="19050" distT="19050" distL="19050" distR="19050"/>
            <wp:docPr id="37"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rot="5400000">
                      <a:off x="0" y="0"/>
                      <a:ext cx="919886" cy="1353465"/>
                    </a:xfrm>
                    <a:prstGeom prst="rect"/>
                    <a:ln/>
                  </pic:spPr>
                </pic:pic>
              </a:graphicData>
            </a:graphic>
          </wp:anchor>
        </w:drawing>
      </w:r>
    </w:p>
    <w:p w:rsidR="00000000" w:rsidDel="00000000" w:rsidP="00000000" w:rsidRDefault="00000000" w:rsidRPr="00000000" w14:paraId="000000A6">
      <w:pPr>
        <w:numPr>
          <w:ilvl w:val="0"/>
          <w:numId w:val="3"/>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Cut a potato into shapes. Use them in paint to make pictures. </w:t>
      </w:r>
    </w:p>
    <w:p w:rsidR="00000000" w:rsidDel="00000000" w:rsidP="00000000" w:rsidRDefault="00000000" w:rsidRPr="00000000" w14:paraId="000000A7">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Cut out coloured shapes from paper, and arrange into pictures</w:t>
      </w:r>
    </w:p>
    <w:p w:rsidR="00000000" w:rsidDel="00000000" w:rsidP="00000000" w:rsidRDefault="00000000" w:rsidRPr="00000000" w14:paraId="000000A8">
      <w:pPr>
        <w:numPr>
          <w:ilvl w:val="0"/>
          <w:numId w:val="3"/>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Shape hunts around the house. </w:t>
      </w:r>
    </w:p>
    <w:p w:rsidR="00000000" w:rsidDel="00000000" w:rsidP="00000000" w:rsidRDefault="00000000" w:rsidRPr="00000000" w14:paraId="000000A9">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pStyle w:val="Heading2"/>
        <w:spacing w:after="0" w:lineRule="auto"/>
        <w:rPr>
          <w:rFonts w:ascii="Calibri" w:cs="Calibri" w:eastAsia="Calibri" w:hAnsi="Calibri"/>
          <w:sz w:val="28"/>
          <w:szCs w:val="28"/>
        </w:rPr>
      </w:pPr>
      <w:bookmarkStart w:colFirst="0" w:colLast="0" w:name="_heading=h.31s73a1s97f4" w:id="5"/>
      <w:bookmarkEnd w:id="5"/>
      <w:r w:rsidDel="00000000" w:rsidR="00000000" w:rsidRPr="00000000">
        <w:rPr>
          <w:rFonts w:ascii="Calibri" w:cs="Calibri" w:eastAsia="Calibri" w:hAnsi="Calibri"/>
          <w:sz w:val="28"/>
          <w:szCs w:val="28"/>
          <w:rtl w:val="0"/>
        </w:rPr>
        <w:t xml:space="preserve">Reasoning - </w:t>
      </w:r>
    </w:p>
    <w:p w:rsidR="00000000" w:rsidDel="00000000" w:rsidP="00000000" w:rsidRDefault="00000000" w:rsidRPr="00000000" w14:paraId="000000AC">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Reasoning in maths helps children to be able to explain their thinking, therefore making it easier for them to understand what is happening in the maths they are doing. It helps them to think about how to solve a problem, explain how they solved it and to think about what they could do differently. </w:t>
      </w:r>
    </w:p>
    <w:p w:rsidR="00000000" w:rsidDel="00000000" w:rsidP="00000000" w:rsidRDefault="00000000" w:rsidRPr="00000000" w14:paraId="000000AD">
      <w:pP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 Early Years, some examples of reasoning are: </w:t>
      </w:r>
    </w:p>
    <w:p w:rsidR="00000000" w:rsidDel="00000000" w:rsidP="00000000" w:rsidRDefault="00000000" w:rsidRPr="00000000" w14:paraId="000000AE">
      <w:pPr>
        <w:numPr>
          <w:ilvl w:val="0"/>
          <w:numId w:val="14"/>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Asking the children true or false statements - e.g. if I add 1 to this number it becomes smaller. True or false? </w:t>
      </w:r>
    </w:p>
    <w:p w:rsidR="00000000" w:rsidDel="00000000" w:rsidP="00000000" w:rsidRDefault="00000000" w:rsidRPr="00000000" w14:paraId="000000AF">
      <w:pPr>
        <w:numPr>
          <w:ilvl w:val="0"/>
          <w:numId w:val="1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Spotting incorrect maths e.g. 1,2,4,3,5 </w:t>
      </w:r>
    </w:p>
    <w:p w:rsidR="00000000" w:rsidDel="00000000" w:rsidP="00000000" w:rsidRDefault="00000000" w:rsidRPr="00000000" w14:paraId="000000B0">
      <w:pPr>
        <w:numPr>
          <w:ilvl w:val="0"/>
          <w:numId w:val="14"/>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Explaining how we know something or how we worked it out.</w:t>
      </w:r>
    </w:p>
    <w:p w:rsidR="00000000" w:rsidDel="00000000" w:rsidP="00000000" w:rsidRDefault="00000000" w:rsidRPr="00000000" w14:paraId="000000B1">
      <w:pPr>
        <w:pStyle w:val="Heading2"/>
        <w:spacing w:after="0" w:lineRule="auto"/>
        <w:rPr>
          <w:rFonts w:ascii="Calibri" w:cs="Calibri" w:eastAsia="Calibri" w:hAnsi="Calibri"/>
          <w:sz w:val="26"/>
          <w:szCs w:val="26"/>
        </w:rPr>
      </w:pPr>
      <w:bookmarkStart w:colFirst="0" w:colLast="0" w:name="_heading=h.u47gsrjf2hv5" w:id="6"/>
      <w:bookmarkEnd w:id="6"/>
      <w:r w:rsidDel="00000000" w:rsidR="00000000" w:rsidRPr="00000000">
        <w:rPr>
          <w:rFonts w:ascii="Calibri" w:cs="Calibri" w:eastAsia="Calibri" w:hAnsi="Calibri"/>
          <w:sz w:val="26"/>
          <w:szCs w:val="26"/>
          <w:rtl w:val="0"/>
        </w:rPr>
        <w:t xml:space="preserve">Problem solving - </w:t>
      </w:r>
    </w:p>
    <w:p w:rsidR="00000000" w:rsidDel="00000000" w:rsidP="00000000" w:rsidRDefault="00000000" w:rsidRPr="00000000" w14:paraId="000000B2">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Problem solving in maths allows children to use their maths skills in lots of contexts and in situations that are new to them. It allows them to seek solutions, spot patterns and think about the best way to do things rather than blindly following maths procedures. </w:t>
      </w:r>
    </w:p>
    <w:p w:rsidR="00000000" w:rsidDel="00000000" w:rsidP="00000000" w:rsidRDefault="00000000" w:rsidRPr="00000000" w14:paraId="000000B3">
      <w:pP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 Early Years problem solving includes: </w:t>
      </w:r>
    </w:p>
    <w:p w:rsidR="00000000" w:rsidDel="00000000" w:rsidP="00000000" w:rsidRDefault="00000000" w:rsidRPr="00000000" w14:paraId="000000B4">
      <w:pPr>
        <w:numPr>
          <w:ilvl w:val="0"/>
          <w:numId w:val="4"/>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Spotting, following and creating patterns.</w:t>
      </w:r>
    </w:p>
    <w:p w:rsidR="00000000" w:rsidDel="00000000" w:rsidP="00000000" w:rsidRDefault="00000000" w:rsidRPr="00000000" w14:paraId="000000B5">
      <w:pPr>
        <w:numPr>
          <w:ilvl w:val="0"/>
          <w:numId w:val="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Estimating amounts of objects</w:t>
      </w:r>
    </w:p>
    <w:p w:rsidR="00000000" w:rsidDel="00000000" w:rsidP="00000000" w:rsidRDefault="00000000" w:rsidRPr="00000000" w14:paraId="000000B6">
      <w:pPr>
        <w:numPr>
          <w:ilvl w:val="0"/>
          <w:numId w:val="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Predicting how many times they can do something in a minute. </w:t>
      </w:r>
    </w:p>
    <w:p w:rsidR="00000000" w:rsidDel="00000000" w:rsidP="00000000" w:rsidRDefault="00000000" w:rsidRPr="00000000" w14:paraId="000000B7">
      <w:pPr>
        <w:numPr>
          <w:ilvl w:val="0"/>
          <w:numId w:val="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Sharing objects between different groups, particularly when the amount of groups </w:t>
      </w:r>
      <w:r w:rsidDel="00000000" w:rsidR="00000000" w:rsidRPr="00000000">
        <w:rPr>
          <w:rFonts w:ascii="Calibri" w:cs="Calibri" w:eastAsia="Calibri" w:hAnsi="Calibri"/>
          <w:sz w:val="24"/>
          <w:szCs w:val="24"/>
          <w:rtl w:val="0"/>
        </w:rPr>
        <w:t xml:space="preserve">change</w:t>
      </w:r>
      <w:r w:rsidDel="00000000" w:rsidR="00000000" w:rsidRPr="00000000">
        <w:rPr>
          <w:rFonts w:ascii="Calibri" w:cs="Calibri" w:eastAsia="Calibri" w:hAnsi="Calibri"/>
          <w:sz w:val="24"/>
          <w:szCs w:val="24"/>
          <w:rtl w:val="0"/>
        </w:rPr>
        <w:t xml:space="preserve"> and the amount of objects stays the same. </w:t>
      </w:r>
    </w:p>
    <w:p w:rsidR="00000000" w:rsidDel="00000000" w:rsidP="00000000" w:rsidRDefault="00000000" w:rsidRPr="00000000" w14:paraId="000000B8">
      <w:pPr>
        <w:numPr>
          <w:ilvl w:val="0"/>
          <w:numId w:val="4"/>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Finding different ways to split numbers, e.g. 5 could be 5+0, 4+1, 3+2 etc </w:t>
      </w:r>
    </w:p>
    <w:p w:rsidR="00000000" w:rsidDel="00000000" w:rsidP="00000000" w:rsidRDefault="00000000" w:rsidRPr="00000000" w14:paraId="000000B9">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pStyle w:val="Heading1"/>
        <w:spacing w:after="0" w:lineRule="auto"/>
        <w:rPr>
          <w:rFonts w:ascii="Calibri" w:cs="Calibri" w:eastAsia="Calibri" w:hAnsi="Calibri"/>
          <w:sz w:val="26"/>
          <w:szCs w:val="26"/>
        </w:rPr>
      </w:pPr>
      <w:bookmarkStart w:colFirst="0" w:colLast="0" w:name="_heading=h.voix42q6ev0c" w:id="7"/>
      <w:bookmarkEnd w:id="7"/>
      <w:r w:rsidDel="00000000" w:rsidR="00000000" w:rsidRPr="00000000">
        <w:rPr>
          <w:rFonts w:ascii="Calibri" w:cs="Calibri" w:eastAsia="Calibri" w:hAnsi="Calibri"/>
          <w:sz w:val="26"/>
          <w:szCs w:val="26"/>
          <w:rtl w:val="0"/>
        </w:rPr>
        <w:t xml:space="preserve">The Early Years Foundation Stage Curriculum for Maths. What are the children learning to do in Reception? </w:t>
      </w:r>
      <w:r w:rsidDel="00000000" w:rsidR="00000000" w:rsidRPr="00000000">
        <w:rPr>
          <w:rtl w:val="0"/>
        </w:rPr>
      </w:r>
    </w:p>
    <w:p w:rsidR="00000000" w:rsidDel="00000000" w:rsidP="00000000" w:rsidRDefault="00000000" w:rsidRPr="00000000" w14:paraId="000000BD">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Early Years mathematics curriculum is split into two areas; Number and Numerical Patterns. There are two early learning goals for maths and this is what most children in Reception are expected to be able to do by the end of their first year at school. </w:t>
      </w:r>
    </w:p>
    <w:p w:rsidR="00000000" w:rsidDel="00000000" w:rsidP="00000000" w:rsidRDefault="00000000" w:rsidRPr="00000000" w14:paraId="000000BE">
      <w:pP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Number </w:t>
      </w:r>
    </w:p>
    <w:p w:rsidR="00000000" w:rsidDel="00000000" w:rsidP="00000000" w:rsidRDefault="00000000" w:rsidRPr="00000000" w14:paraId="000000BF">
      <w:pPr>
        <w:spacing w:after="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Children at the expected level of development will:</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0">
      <w:pPr>
        <w:numPr>
          <w:ilvl w:val="0"/>
          <w:numId w:val="18"/>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a deep understanding of number to 10, including the composition of each number;</w:t>
      </w:r>
    </w:p>
    <w:p w:rsidR="00000000" w:rsidDel="00000000" w:rsidP="00000000" w:rsidRDefault="00000000" w:rsidRPr="00000000" w14:paraId="000000C1">
      <w:pPr>
        <w:numPr>
          <w:ilvl w:val="0"/>
          <w:numId w:val="18"/>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subitise (recognise quantities without counting) up to 5;</w:t>
      </w:r>
    </w:p>
    <w:p w:rsidR="00000000" w:rsidDel="00000000" w:rsidP="00000000" w:rsidRDefault="00000000" w:rsidRPr="00000000" w14:paraId="000000C2">
      <w:pPr>
        <w:numPr>
          <w:ilvl w:val="0"/>
          <w:numId w:val="18"/>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Automatically recall (without reference to rhymes, counting or other aids) number bonds up to 5 (including subtraction facts) and some number bonds to 10, including double facts. </w:t>
      </w:r>
    </w:p>
    <w:p w:rsidR="00000000" w:rsidDel="00000000" w:rsidP="00000000" w:rsidRDefault="00000000" w:rsidRPr="00000000" w14:paraId="000000C3">
      <w:pP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Numerical patterns - </w:t>
      </w:r>
    </w:p>
    <w:p w:rsidR="00000000" w:rsidDel="00000000" w:rsidP="00000000" w:rsidRDefault="00000000" w:rsidRPr="00000000" w14:paraId="000000C4">
      <w:pP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Children at the expected level of development will: </w:t>
      </w:r>
    </w:p>
    <w:p w:rsidR="00000000" w:rsidDel="00000000" w:rsidP="00000000" w:rsidRDefault="00000000" w:rsidRPr="00000000" w14:paraId="000000C5">
      <w:pPr>
        <w:numPr>
          <w:ilvl w:val="0"/>
          <w:numId w:val="15"/>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Verbally count beyond 20, recognising the pattern of the counting system; </w:t>
      </w:r>
    </w:p>
    <w:p w:rsidR="00000000" w:rsidDel="00000000" w:rsidP="00000000" w:rsidRDefault="00000000" w:rsidRPr="00000000" w14:paraId="000000C6">
      <w:pPr>
        <w:numPr>
          <w:ilvl w:val="0"/>
          <w:numId w:val="15"/>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Compare quantities up to 10 in different contexts, recognising when one quantity is greater than, less than or the same as the other quantity;</w:t>
      </w:r>
    </w:p>
    <w:p w:rsidR="00000000" w:rsidDel="00000000" w:rsidP="00000000" w:rsidRDefault="00000000" w:rsidRPr="00000000" w14:paraId="000000C7">
      <w:pPr>
        <w:numPr>
          <w:ilvl w:val="0"/>
          <w:numId w:val="15"/>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and represent patterns within numbers up to 10, including evens and odds, double facts and how quantities can be distributed equally. </w:t>
      </w:r>
    </w:p>
    <w:p w:rsidR="00000000" w:rsidDel="00000000" w:rsidP="00000000" w:rsidRDefault="00000000" w:rsidRPr="00000000" w14:paraId="000000C8">
      <w:pPr>
        <w:spacing w:after="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spacing w:after="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spacing w:after="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pStyle w:val="Heading1"/>
        <w:spacing w:after="0" w:lineRule="auto"/>
        <w:rPr>
          <w:rFonts w:ascii="Calibri" w:cs="Calibri" w:eastAsia="Calibri" w:hAnsi="Calibri"/>
          <w:sz w:val="28"/>
          <w:szCs w:val="28"/>
        </w:rPr>
      </w:pPr>
      <w:bookmarkStart w:colFirst="0" w:colLast="0" w:name="_heading=h.hcyuin6x545x" w:id="8"/>
      <w:bookmarkEnd w:id="8"/>
      <w:r w:rsidDel="00000000" w:rsidR="00000000" w:rsidRPr="00000000">
        <w:rPr>
          <w:rFonts w:ascii="Calibri" w:cs="Calibri" w:eastAsia="Calibri" w:hAnsi="Calibri"/>
          <w:sz w:val="28"/>
          <w:szCs w:val="28"/>
          <w:rtl w:val="0"/>
        </w:rPr>
        <w:t xml:space="preserve">How You can Support At Home </w:t>
      </w:r>
    </w:p>
    <w:p w:rsidR="00000000" w:rsidDel="00000000" w:rsidP="00000000" w:rsidRDefault="00000000" w:rsidRPr="00000000" w14:paraId="000000CC">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Counting - </w:t>
      </w:r>
    </w:p>
    <w:p w:rsidR="00000000" w:rsidDel="00000000" w:rsidP="00000000" w:rsidRDefault="00000000" w:rsidRPr="00000000" w14:paraId="000000CD">
      <w:pPr>
        <w:numPr>
          <w:ilvl w:val="0"/>
          <w:numId w:val="5"/>
        </w:numPr>
        <w:spacing w:after="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r w:rsidDel="00000000" w:rsidR="00000000" w:rsidRPr="00000000">
        <w:rPr>
          <w:rFonts w:ascii="Calibri" w:cs="Calibri" w:eastAsia="Calibri" w:hAnsi="Calibri"/>
          <w:sz w:val="24"/>
          <w:szCs w:val="24"/>
          <w:rtl w:val="0"/>
        </w:rPr>
        <w:t xml:space="preserve">ount steps, coins into a money box, plates on the table etc.</w:t>
      </w:r>
    </w:p>
    <w:p w:rsidR="00000000" w:rsidDel="00000000" w:rsidP="00000000" w:rsidRDefault="00000000" w:rsidRPr="00000000" w14:paraId="000000CE">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Out and About - </w:t>
      </w:r>
    </w:p>
    <w:p w:rsidR="00000000" w:rsidDel="00000000" w:rsidP="00000000" w:rsidRDefault="00000000" w:rsidRPr="00000000" w14:paraId="000000CF">
      <w:pPr>
        <w:numPr>
          <w:ilvl w:val="0"/>
          <w:numId w:val="8"/>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Recognising and spotting numbers on buses, on the microwave or oven.</w:t>
      </w:r>
    </w:p>
    <w:p w:rsidR="00000000" w:rsidDel="00000000" w:rsidP="00000000" w:rsidRDefault="00000000" w:rsidRPr="00000000" w14:paraId="000000D0">
      <w:pPr>
        <w:numPr>
          <w:ilvl w:val="0"/>
          <w:numId w:val="8"/>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hunt. Who can find a 5? </w:t>
      </w:r>
    </w:p>
    <w:p w:rsidR="00000000" w:rsidDel="00000000" w:rsidP="00000000" w:rsidRDefault="00000000" w:rsidRPr="00000000" w14:paraId="000000D1">
      <w:pPr>
        <w:numPr>
          <w:ilvl w:val="0"/>
          <w:numId w:val="8"/>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Comparing door numbers.</w:t>
      </w:r>
    </w:p>
    <w:p w:rsidR="00000000" w:rsidDel="00000000" w:rsidP="00000000" w:rsidRDefault="00000000" w:rsidRPr="00000000" w14:paraId="000000D2">
      <w:pPr>
        <w:numPr>
          <w:ilvl w:val="0"/>
          <w:numId w:val="8"/>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Counting, how many lamp posts? How many steps to school? </w:t>
      </w:r>
      <w:r w:rsidDel="00000000" w:rsidR="00000000" w:rsidRPr="00000000">
        <w:drawing>
          <wp:anchor allowOverlap="1" behindDoc="0" distB="19050" distT="19050" distL="19050" distR="19050" hidden="0" layoutInCell="1" locked="0" relativeHeight="0" simplePos="0">
            <wp:simplePos x="0" y="0"/>
            <wp:positionH relativeFrom="column">
              <wp:posOffset>3562350</wp:posOffset>
            </wp:positionH>
            <wp:positionV relativeFrom="paragraph">
              <wp:posOffset>323850</wp:posOffset>
            </wp:positionV>
            <wp:extent cx="797549" cy="836265"/>
            <wp:effectExtent b="0" l="0" r="0" t="0"/>
            <wp:wrapSquare wrapText="bothSides" distB="19050" distT="19050" distL="19050" distR="19050"/>
            <wp:docPr id="36"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rot="5400000">
                      <a:off x="0" y="0"/>
                      <a:ext cx="797549" cy="836265"/>
                    </a:xfrm>
                    <a:prstGeom prst="rect"/>
                    <a:ln/>
                  </pic:spPr>
                </pic:pic>
              </a:graphicData>
            </a:graphic>
          </wp:anchor>
        </w:drawing>
      </w:r>
    </w:p>
    <w:p w:rsidR="00000000" w:rsidDel="00000000" w:rsidP="00000000" w:rsidRDefault="00000000" w:rsidRPr="00000000" w14:paraId="000000D3">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Doing the Washing -  </w:t>
      </w:r>
    </w:p>
    <w:p w:rsidR="00000000" w:rsidDel="00000000" w:rsidP="00000000" w:rsidRDefault="00000000" w:rsidRPr="00000000" w14:paraId="000000D4">
      <w:pPr>
        <w:numPr>
          <w:ilvl w:val="0"/>
          <w:numId w:val="6"/>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Counting</w:t>
      </w:r>
    </w:p>
    <w:p w:rsidR="00000000" w:rsidDel="00000000" w:rsidP="00000000" w:rsidRDefault="00000000" w:rsidRPr="00000000" w14:paraId="000000D5">
      <w:pPr>
        <w:numPr>
          <w:ilvl w:val="0"/>
          <w:numId w:val="6"/>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Sorting by colour and size</w:t>
      </w:r>
    </w:p>
    <w:p w:rsidR="00000000" w:rsidDel="00000000" w:rsidP="00000000" w:rsidRDefault="00000000" w:rsidRPr="00000000" w14:paraId="000000D6">
      <w:pPr>
        <w:numPr>
          <w:ilvl w:val="0"/>
          <w:numId w:val="6"/>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Matching/pairing up socks </w:t>
      </w:r>
    </w:p>
    <w:p w:rsidR="00000000" w:rsidDel="00000000" w:rsidP="00000000" w:rsidRDefault="00000000" w:rsidRPr="00000000" w14:paraId="000000D7">
      <w:pPr>
        <w:spacing w:after="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 - </w:t>
      </w:r>
      <w:r w:rsidDel="00000000" w:rsidR="00000000" w:rsidRPr="00000000">
        <w:drawing>
          <wp:anchor allowOverlap="1" behindDoc="0" distB="114300" distT="114300" distL="114300" distR="114300" hidden="0" layoutInCell="1" locked="0" relativeHeight="0" simplePos="0">
            <wp:simplePos x="0" y="0"/>
            <wp:positionH relativeFrom="column">
              <wp:posOffset>3435174</wp:posOffset>
            </wp:positionH>
            <wp:positionV relativeFrom="paragraph">
              <wp:posOffset>187325</wp:posOffset>
            </wp:positionV>
            <wp:extent cx="1089201" cy="1031875"/>
            <wp:effectExtent b="0" l="0" r="0" t="0"/>
            <wp:wrapSquare wrapText="bothSides" distB="114300" distT="114300" distL="114300" distR="114300"/>
            <wp:docPr id="3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089201" cy="1031875"/>
                    </a:xfrm>
                    <a:prstGeom prst="rect"/>
                    <a:ln/>
                  </pic:spPr>
                </pic:pic>
              </a:graphicData>
            </a:graphic>
          </wp:anchor>
        </w:drawing>
      </w:r>
    </w:p>
    <w:p w:rsidR="00000000" w:rsidDel="00000000" w:rsidP="00000000" w:rsidRDefault="00000000" w:rsidRPr="00000000" w14:paraId="000000D8">
      <w:pPr>
        <w:numPr>
          <w:ilvl w:val="0"/>
          <w:numId w:val="12"/>
        </w:numPr>
        <w:spacing w:after="0" w:after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day is it? Yesterday, today, tomorrow? </w:t>
      </w:r>
    </w:p>
    <w:p w:rsidR="00000000" w:rsidDel="00000000" w:rsidP="00000000" w:rsidRDefault="00000000" w:rsidRPr="00000000" w14:paraId="000000D9">
      <w:pPr>
        <w:numPr>
          <w:ilvl w:val="0"/>
          <w:numId w:val="1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sand timers, phones, clocks all to measure short periods of time </w:t>
      </w:r>
    </w:p>
    <w:p w:rsidR="00000000" w:rsidDel="00000000" w:rsidP="00000000" w:rsidRDefault="00000000" w:rsidRPr="00000000" w14:paraId="000000DA">
      <w:pPr>
        <w:numPr>
          <w:ilvl w:val="0"/>
          <w:numId w:val="1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Countdowns 10/20 seconds to get to the table/to bed etc</w:t>
      </w:r>
    </w:p>
    <w:p w:rsidR="00000000" w:rsidDel="00000000" w:rsidP="00000000" w:rsidRDefault="00000000" w:rsidRPr="00000000" w14:paraId="000000DB">
      <w:pPr>
        <w:numPr>
          <w:ilvl w:val="0"/>
          <w:numId w:val="12"/>
        </w:numPr>
        <w:spacing w:after="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Recognising numbers on a clock </w:t>
      </w:r>
    </w:p>
    <w:p w:rsidR="00000000" w:rsidDel="00000000" w:rsidP="00000000" w:rsidRDefault="00000000" w:rsidRPr="00000000" w14:paraId="000000DC">
      <w:pPr>
        <w:spacing w:after="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spacing w:after="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spacing w:after="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spacing w:after="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spacing w:after="0" w:lineRule="auto"/>
        <w:ind w:left="720" w:firstLine="0"/>
        <w:rPr>
          <w:rFonts w:ascii="Quicksand" w:cs="Quicksand" w:eastAsia="Quicksand" w:hAnsi="Quicksand"/>
          <w:sz w:val="24"/>
          <w:szCs w:val="24"/>
        </w:rPr>
      </w:pPr>
      <w:r w:rsidDel="00000000" w:rsidR="00000000" w:rsidRPr="00000000">
        <w:rPr>
          <w:rtl w:val="0"/>
        </w:rPr>
      </w:r>
    </w:p>
    <w:sectPr>
      <w:pgSz w:h="11906" w:w="16838" w:orient="landscape"/>
      <w:pgMar w:bottom="720" w:top="720" w:left="720" w:right="720" w:header="708" w:footer="708"/>
      <w:pgNumType w:start="1"/>
      <w:cols w:equalWidth="0" w:num="2">
        <w:col w:space="708" w:w="7345"/>
        <w:col w:space="0" w:w="734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lang w:val="en-GB"/>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pPr>
    <w:rPr>
      <w:smallCaps w:val="1"/>
      <w:color w:val="ffffff"/>
      <w:sz w:val="22"/>
      <w:szCs w:val="22"/>
    </w:rPr>
  </w:style>
  <w:style w:type="paragraph" w:styleId="Heading2">
    <w:name w:val="heading 2"/>
    <w:basedOn w:val="Normal"/>
    <w:next w:val="Normal"/>
    <w:pPr>
      <w:pBdr>
        <w:top w:color="dae0ef" w:space="0" w:sz="24" w:val="single"/>
        <w:left w:color="dae0ef" w:space="0" w:sz="24" w:val="single"/>
        <w:bottom w:color="dae0ef" w:space="0" w:sz="24" w:val="single"/>
        <w:right w:color="dae0ef" w:space="0" w:sz="24" w:val="single"/>
      </w:pBdr>
      <w:shd w:fill="dae0ef" w:val="clear"/>
      <w:spacing w:after="0" w:lineRule="auto"/>
    </w:pPr>
    <w:rPr>
      <w:smallCaps w:val="1"/>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orbel" w:cs="Corbel" w:eastAsia="Corbel" w:hAnsi="Corbel"/>
      <w:smallCaps w:val="1"/>
      <w:color w:val="4a66ac"/>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pPr>
    <w:rPr>
      <w:smallCaps w:val="1"/>
      <w:color w:val="ffffff"/>
      <w:sz w:val="22"/>
      <w:szCs w:val="22"/>
    </w:rPr>
  </w:style>
  <w:style w:type="paragraph" w:styleId="Heading2">
    <w:name w:val="heading 2"/>
    <w:basedOn w:val="Normal"/>
    <w:next w:val="Normal"/>
    <w:pPr>
      <w:pBdr>
        <w:top w:color="dae0ef" w:space="0" w:sz="24" w:val="single"/>
        <w:left w:color="dae0ef" w:space="0" w:sz="24" w:val="single"/>
        <w:bottom w:color="dae0ef" w:space="0" w:sz="24" w:val="single"/>
        <w:right w:color="dae0ef" w:space="0" w:sz="24" w:val="single"/>
      </w:pBdr>
      <w:shd w:fill="dae0ef" w:val="clear"/>
      <w:spacing w:after="0" w:lineRule="auto"/>
    </w:pPr>
    <w:rPr>
      <w:smallCaps w:val="1"/>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orbel" w:cs="Corbel" w:eastAsia="Corbel" w:hAnsi="Corbel"/>
      <w:smallCaps w:val="1"/>
      <w:color w:val="4a66ac"/>
      <w:sz w:val="52"/>
      <w:szCs w:val="52"/>
    </w:rPr>
  </w:style>
  <w:style w:type="paragraph" w:styleId="Normal" w:default="1">
    <w:name w:val="Normal"/>
    <w:qFormat w:val="1"/>
    <w:rsid w:val="00844E14"/>
  </w:style>
  <w:style w:type="paragraph" w:styleId="Heading1">
    <w:name w:val="heading 1"/>
    <w:basedOn w:val="Normal"/>
    <w:next w:val="Normal"/>
    <w:link w:val="Heading1Char"/>
    <w:uiPriority w:val="9"/>
    <w:qFormat w:val="1"/>
    <w:rsid w:val="00844E14"/>
    <w:pPr>
      <w:pBdr>
        <w:top w:color="4a66ac" w:space="0" w:sz="24" w:themeColor="accent1" w:val="single"/>
        <w:left w:color="4a66ac" w:space="0" w:sz="24" w:themeColor="accent1" w:val="single"/>
        <w:bottom w:color="4a66ac" w:space="0" w:sz="24" w:themeColor="accent1" w:val="single"/>
        <w:right w:color="4a66ac" w:space="0" w:sz="24" w:themeColor="accent1" w:val="single"/>
      </w:pBdr>
      <w:shd w:color="auto" w:fill="4a66ac" w:themeFill="accent1" w:val="clear"/>
      <w:spacing w:after="0"/>
      <w:outlineLvl w:val="0"/>
    </w:pPr>
    <w:rPr>
      <w:caps w:val="1"/>
      <w:color w:val="ffffff" w:themeColor="background1"/>
      <w:spacing w:val="15"/>
      <w:sz w:val="22"/>
      <w:szCs w:val="22"/>
    </w:rPr>
  </w:style>
  <w:style w:type="paragraph" w:styleId="Heading2">
    <w:name w:val="heading 2"/>
    <w:basedOn w:val="Normal"/>
    <w:next w:val="Normal"/>
    <w:link w:val="Heading2Char"/>
    <w:uiPriority w:val="9"/>
    <w:unhideWhenUsed w:val="1"/>
    <w:qFormat w:val="1"/>
    <w:rsid w:val="00844E14"/>
    <w:pPr>
      <w:pBdr>
        <w:top w:color="d9dfef" w:space="0" w:sz="24" w:themeColor="accent1" w:themeTint="000033" w:val="single"/>
        <w:left w:color="d9dfef" w:space="0" w:sz="24" w:themeColor="accent1" w:themeTint="000033" w:val="single"/>
        <w:bottom w:color="d9dfef" w:space="0" w:sz="24" w:themeColor="accent1" w:themeTint="000033" w:val="single"/>
        <w:right w:color="d9dfef" w:space="0" w:sz="24" w:themeColor="accent1" w:themeTint="000033" w:val="single"/>
      </w:pBdr>
      <w:shd w:color="auto" w:fill="d9dfef" w:themeFill="accent1" w:themeFillTint="000033" w:val="clear"/>
      <w:spacing w:after="0"/>
      <w:outlineLvl w:val="1"/>
    </w:pPr>
    <w:rPr>
      <w:caps w:val="1"/>
      <w:spacing w:val="15"/>
    </w:rPr>
  </w:style>
  <w:style w:type="paragraph" w:styleId="Heading3">
    <w:name w:val="heading 3"/>
    <w:basedOn w:val="Normal"/>
    <w:next w:val="Normal"/>
    <w:link w:val="Heading3Char"/>
    <w:uiPriority w:val="9"/>
    <w:unhideWhenUsed w:val="1"/>
    <w:qFormat w:val="1"/>
    <w:rsid w:val="00844E14"/>
    <w:pPr>
      <w:pBdr>
        <w:top w:color="4a66ac" w:space="2" w:sz="6" w:themeColor="accent1" w:val="single"/>
      </w:pBdr>
      <w:spacing w:after="0" w:before="300"/>
      <w:outlineLvl w:val="2"/>
    </w:pPr>
    <w:rPr>
      <w:caps w:val="1"/>
      <w:color w:val="243255" w:themeColor="accent1" w:themeShade="00007F"/>
      <w:spacing w:val="15"/>
    </w:rPr>
  </w:style>
  <w:style w:type="paragraph" w:styleId="Heading4">
    <w:name w:val="heading 4"/>
    <w:basedOn w:val="Normal"/>
    <w:next w:val="Normal"/>
    <w:link w:val="Heading4Char"/>
    <w:uiPriority w:val="9"/>
    <w:semiHidden w:val="1"/>
    <w:unhideWhenUsed w:val="1"/>
    <w:qFormat w:val="1"/>
    <w:rsid w:val="00844E14"/>
    <w:pPr>
      <w:pBdr>
        <w:top w:color="4a66ac" w:space="2" w:sz="6" w:themeColor="accent1" w:val="dotted"/>
      </w:pBdr>
      <w:spacing w:after="0" w:before="200"/>
      <w:outlineLvl w:val="3"/>
    </w:pPr>
    <w:rPr>
      <w:caps w:val="1"/>
      <w:color w:val="374c80" w:themeColor="accent1" w:themeShade="0000BF"/>
      <w:spacing w:val="10"/>
    </w:rPr>
  </w:style>
  <w:style w:type="paragraph" w:styleId="Heading5">
    <w:name w:val="heading 5"/>
    <w:basedOn w:val="Normal"/>
    <w:next w:val="Normal"/>
    <w:link w:val="Heading5Char"/>
    <w:uiPriority w:val="9"/>
    <w:semiHidden w:val="1"/>
    <w:unhideWhenUsed w:val="1"/>
    <w:qFormat w:val="1"/>
    <w:rsid w:val="00844E14"/>
    <w:pPr>
      <w:pBdr>
        <w:bottom w:color="4a66ac" w:space="1" w:sz="6" w:themeColor="accent1" w:val="single"/>
      </w:pBdr>
      <w:spacing w:after="0" w:before="200"/>
      <w:outlineLvl w:val="4"/>
    </w:pPr>
    <w:rPr>
      <w:caps w:val="1"/>
      <w:color w:val="374c80" w:themeColor="accent1" w:themeShade="0000BF"/>
      <w:spacing w:val="10"/>
    </w:rPr>
  </w:style>
  <w:style w:type="paragraph" w:styleId="Heading6">
    <w:name w:val="heading 6"/>
    <w:basedOn w:val="Normal"/>
    <w:next w:val="Normal"/>
    <w:link w:val="Heading6Char"/>
    <w:uiPriority w:val="9"/>
    <w:semiHidden w:val="1"/>
    <w:unhideWhenUsed w:val="1"/>
    <w:qFormat w:val="1"/>
    <w:rsid w:val="00844E14"/>
    <w:pPr>
      <w:pBdr>
        <w:bottom w:color="4a66ac" w:space="1" w:sz="6" w:themeColor="accent1" w:val="dotted"/>
      </w:pBdr>
      <w:spacing w:after="0" w:before="200"/>
      <w:outlineLvl w:val="5"/>
    </w:pPr>
    <w:rPr>
      <w:caps w:val="1"/>
      <w:color w:val="374c80" w:themeColor="accent1" w:themeShade="0000BF"/>
      <w:spacing w:val="10"/>
    </w:rPr>
  </w:style>
  <w:style w:type="paragraph" w:styleId="Heading7">
    <w:name w:val="heading 7"/>
    <w:basedOn w:val="Normal"/>
    <w:next w:val="Normal"/>
    <w:link w:val="Heading7Char"/>
    <w:uiPriority w:val="9"/>
    <w:semiHidden w:val="1"/>
    <w:unhideWhenUsed w:val="1"/>
    <w:qFormat w:val="1"/>
    <w:rsid w:val="00844E14"/>
    <w:pPr>
      <w:spacing w:after="0" w:before="200"/>
      <w:outlineLvl w:val="6"/>
    </w:pPr>
    <w:rPr>
      <w:caps w:val="1"/>
      <w:color w:val="374c80" w:themeColor="accent1" w:themeShade="0000BF"/>
      <w:spacing w:val="10"/>
    </w:rPr>
  </w:style>
  <w:style w:type="paragraph" w:styleId="Heading8">
    <w:name w:val="heading 8"/>
    <w:basedOn w:val="Normal"/>
    <w:next w:val="Normal"/>
    <w:link w:val="Heading8Char"/>
    <w:uiPriority w:val="9"/>
    <w:semiHidden w:val="1"/>
    <w:unhideWhenUsed w:val="1"/>
    <w:qFormat w:val="1"/>
    <w:rsid w:val="00844E14"/>
    <w:pPr>
      <w:spacing w:after="0" w:before="2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844E14"/>
    <w:pPr>
      <w:spacing w:after="0" w:before="200"/>
      <w:outlineLvl w:val="8"/>
    </w:pPr>
    <w:rPr>
      <w:i w:val="1"/>
      <w:iCs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44E14"/>
    <w:rPr>
      <w:caps w:val="1"/>
      <w:color w:val="ffffff" w:themeColor="background1"/>
      <w:spacing w:val="15"/>
      <w:sz w:val="22"/>
      <w:szCs w:val="22"/>
      <w:shd w:color="auto" w:fill="4a66ac" w:themeFill="accent1" w:val="clear"/>
    </w:rPr>
  </w:style>
  <w:style w:type="character" w:styleId="Heading2Char" w:customStyle="1">
    <w:name w:val="Heading 2 Char"/>
    <w:basedOn w:val="DefaultParagraphFont"/>
    <w:link w:val="Heading2"/>
    <w:uiPriority w:val="9"/>
    <w:rsid w:val="00844E14"/>
    <w:rPr>
      <w:caps w:val="1"/>
      <w:spacing w:val="15"/>
      <w:shd w:color="auto" w:fill="d9dfef" w:themeFill="accent1" w:themeFillTint="000033" w:val="clear"/>
    </w:rPr>
  </w:style>
  <w:style w:type="character" w:styleId="Heading3Char" w:customStyle="1">
    <w:name w:val="Heading 3 Char"/>
    <w:basedOn w:val="DefaultParagraphFont"/>
    <w:link w:val="Heading3"/>
    <w:uiPriority w:val="9"/>
    <w:rsid w:val="00844E14"/>
    <w:rPr>
      <w:caps w:val="1"/>
      <w:color w:val="243255" w:themeColor="accent1" w:themeShade="00007F"/>
      <w:spacing w:val="15"/>
    </w:rPr>
  </w:style>
  <w:style w:type="character" w:styleId="Heading4Char" w:customStyle="1">
    <w:name w:val="Heading 4 Char"/>
    <w:basedOn w:val="DefaultParagraphFont"/>
    <w:link w:val="Heading4"/>
    <w:uiPriority w:val="9"/>
    <w:semiHidden w:val="1"/>
    <w:rsid w:val="00844E14"/>
    <w:rPr>
      <w:caps w:val="1"/>
      <w:color w:val="374c80" w:themeColor="accent1" w:themeShade="0000BF"/>
      <w:spacing w:val="10"/>
    </w:rPr>
  </w:style>
  <w:style w:type="character" w:styleId="Heading5Char" w:customStyle="1">
    <w:name w:val="Heading 5 Char"/>
    <w:basedOn w:val="DefaultParagraphFont"/>
    <w:link w:val="Heading5"/>
    <w:uiPriority w:val="9"/>
    <w:semiHidden w:val="1"/>
    <w:rsid w:val="00844E14"/>
    <w:rPr>
      <w:caps w:val="1"/>
      <w:color w:val="374c80" w:themeColor="accent1" w:themeShade="0000BF"/>
      <w:spacing w:val="10"/>
    </w:rPr>
  </w:style>
  <w:style w:type="character" w:styleId="Heading6Char" w:customStyle="1">
    <w:name w:val="Heading 6 Char"/>
    <w:basedOn w:val="DefaultParagraphFont"/>
    <w:link w:val="Heading6"/>
    <w:uiPriority w:val="9"/>
    <w:semiHidden w:val="1"/>
    <w:rsid w:val="00844E14"/>
    <w:rPr>
      <w:caps w:val="1"/>
      <w:color w:val="374c80" w:themeColor="accent1" w:themeShade="0000BF"/>
      <w:spacing w:val="10"/>
    </w:rPr>
  </w:style>
  <w:style w:type="character" w:styleId="Heading7Char" w:customStyle="1">
    <w:name w:val="Heading 7 Char"/>
    <w:basedOn w:val="DefaultParagraphFont"/>
    <w:link w:val="Heading7"/>
    <w:uiPriority w:val="9"/>
    <w:semiHidden w:val="1"/>
    <w:rsid w:val="00844E14"/>
    <w:rPr>
      <w:caps w:val="1"/>
      <w:color w:val="374c80" w:themeColor="accent1" w:themeShade="0000BF"/>
      <w:spacing w:val="10"/>
    </w:rPr>
  </w:style>
  <w:style w:type="character" w:styleId="Heading8Char" w:customStyle="1">
    <w:name w:val="Heading 8 Char"/>
    <w:basedOn w:val="DefaultParagraphFont"/>
    <w:link w:val="Heading8"/>
    <w:uiPriority w:val="9"/>
    <w:semiHidden w:val="1"/>
    <w:rsid w:val="00844E14"/>
    <w:rPr>
      <w:caps w:val="1"/>
      <w:spacing w:val="10"/>
      <w:sz w:val="18"/>
      <w:szCs w:val="18"/>
    </w:rPr>
  </w:style>
  <w:style w:type="character" w:styleId="Heading9Char" w:customStyle="1">
    <w:name w:val="Heading 9 Char"/>
    <w:basedOn w:val="DefaultParagraphFont"/>
    <w:link w:val="Heading9"/>
    <w:uiPriority w:val="9"/>
    <w:semiHidden w:val="1"/>
    <w:rsid w:val="00844E14"/>
    <w:rPr>
      <w:i w:val="1"/>
      <w:iCs w:val="1"/>
      <w:caps w:val="1"/>
      <w:spacing w:val="10"/>
      <w:sz w:val="18"/>
      <w:szCs w:val="18"/>
    </w:rPr>
  </w:style>
  <w:style w:type="paragraph" w:styleId="Caption">
    <w:name w:val="caption"/>
    <w:basedOn w:val="Normal"/>
    <w:next w:val="Normal"/>
    <w:uiPriority w:val="35"/>
    <w:semiHidden w:val="1"/>
    <w:unhideWhenUsed w:val="1"/>
    <w:qFormat w:val="1"/>
    <w:rsid w:val="00844E14"/>
    <w:rPr>
      <w:b w:val="1"/>
      <w:bCs w:val="1"/>
      <w:color w:val="374c80" w:themeColor="accent1" w:themeShade="0000BF"/>
      <w:sz w:val="16"/>
      <w:szCs w:val="16"/>
    </w:rPr>
  </w:style>
  <w:style w:type="paragraph" w:styleId="Title">
    <w:name w:val="Title"/>
    <w:basedOn w:val="Normal"/>
    <w:next w:val="Normal"/>
    <w:link w:val="TitleChar"/>
    <w:uiPriority w:val="10"/>
    <w:qFormat w:val="1"/>
    <w:rsid w:val="00844E14"/>
    <w:pPr>
      <w:spacing w:after="0" w:before="0"/>
    </w:pPr>
    <w:rPr>
      <w:rFonts w:asciiTheme="majorHAnsi" w:cstheme="majorBidi" w:eastAsiaTheme="majorEastAsia" w:hAnsiTheme="majorHAnsi"/>
      <w:caps w:val="1"/>
      <w:color w:val="4a66ac" w:themeColor="accent1"/>
      <w:spacing w:val="10"/>
      <w:sz w:val="52"/>
      <w:szCs w:val="52"/>
    </w:rPr>
  </w:style>
  <w:style w:type="character" w:styleId="TitleChar" w:customStyle="1">
    <w:name w:val="Title Char"/>
    <w:basedOn w:val="DefaultParagraphFont"/>
    <w:link w:val="Title"/>
    <w:uiPriority w:val="10"/>
    <w:rsid w:val="00844E14"/>
    <w:rPr>
      <w:rFonts w:asciiTheme="majorHAnsi" w:cstheme="majorBidi" w:eastAsiaTheme="majorEastAsia" w:hAnsiTheme="majorHAnsi"/>
      <w:caps w:val="1"/>
      <w:color w:val="4a66ac" w:themeColor="accent1"/>
      <w:spacing w:val="10"/>
      <w:sz w:val="52"/>
      <w:szCs w:val="52"/>
    </w:rPr>
  </w:style>
  <w:style w:type="paragraph" w:styleId="Subtitle">
    <w:name w:val="Subtitle"/>
    <w:basedOn w:val="Normal"/>
    <w:next w:val="Normal"/>
    <w:link w:val="SubtitleChar"/>
    <w:uiPriority w:val="11"/>
    <w:qFormat w:val="1"/>
    <w:rsid w:val="00844E14"/>
    <w:pPr>
      <w:spacing w:after="500" w:before="0" w:line="240" w:lineRule="auto"/>
    </w:pPr>
    <w:rPr>
      <w:caps w:val="1"/>
      <w:color w:val="595959" w:themeColor="text1" w:themeTint="0000A6"/>
      <w:spacing w:val="10"/>
      <w:sz w:val="21"/>
      <w:szCs w:val="21"/>
    </w:rPr>
  </w:style>
  <w:style w:type="character" w:styleId="SubtitleChar" w:customStyle="1">
    <w:name w:val="Subtitle Char"/>
    <w:basedOn w:val="DefaultParagraphFont"/>
    <w:link w:val="Subtitle"/>
    <w:uiPriority w:val="11"/>
    <w:rsid w:val="00844E14"/>
    <w:rPr>
      <w:caps w:val="1"/>
      <w:color w:val="595959" w:themeColor="text1" w:themeTint="0000A6"/>
      <w:spacing w:val="10"/>
      <w:sz w:val="21"/>
      <w:szCs w:val="21"/>
    </w:rPr>
  </w:style>
  <w:style w:type="character" w:styleId="Strong">
    <w:name w:val="Strong"/>
    <w:uiPriority w:val="22"/>
    <w:qFormat w:val="1"/>
    <w:rsid w:val="00844E14"/>
    <w:rPr>
      <w:b w:val="1"/>
      <w:bCs w:val="1"/>
    </w:rPr>
  </w:style>
  <w:style w:type="character" w:styleId="Emphasis">
    <w:name w:val="Emphasis"/>
    <w:uiPriority w:val="20"/>
    <w:qFormat w:val="1"/>
    <w:rsid w:val="00844E14"/>
    <w:rPr>
      <w:caps w:val="1"/>
      <w:color w:val="243255" w:themeColor="accent1" w:themeShade="00007F"/>
      <w:spacing w:val="5"/>
    </w:rPr>
  </w:style>
  <w:style w:type="paragraph" w:styleId="NoSpacing">
    <w:name w:val="No Spacing"/>
    <w:uiPriority w:val="1"/>
    <w:qFormat w:val="1"/>
    <w:rsid w:val="00844E14"/>
    <w:pPr>
      <w:spacing w:after="0" w:line="240" w:lineRule="auto"/>
    </w:pPr>
  </w:style>
  <w:style w:type="paragraph" w:styleId="Quote">
    <w:name w:val="Quote"/>
    <w:basedOn w:val="Normal"/>
    <w:next w:val="Normal"/>
    <w:link w:val="QuoteChar"/>
    <w:uiPriority w:val="29"/>
    <w:qFormat w:val="1"/>
    <w:rsid w:val="00844E14"/>
    <w:rPr>
      <w:i w:val="1"/>
      <w:iCs w:val="1"/>
      <w:sz w:val="24"/>
      <w:szCs w:val="24"/>
    </w:rPr>
  </w:style>
  <w:style w:type="character" w:styleId="QuoteChar" w:customStyle="1">
    <w:name w:val="Quote Char"/>
    <w:basedOn w:val="DefaultParagraphFont"/>
    <w:link w:val="Quote"/>
    <w:uiPriority w:val="29"/>
    <w:rsid w:val="00844E14"/>
    <w:rPr>
      <w:i w:val="1"/>
      <w:iCs w:val="1"/>
      <w:sz w:val="24"/>
      <w:szCs w:val="24"/>
    </w:rPr>
  </w:style>
  <w:style w:type="paragraph" w:styleId="IntenseQuote">
    <w:name w:val="Intense Quote"/>
    <w:basedOn w:val="Normal"/>
    <w:next w:val="Normal"/>
    <w:link w:val="IntenseQuoteChar"/>
    <w:uiPriority w:val="30"/>
    <w:qFormat w:val="1"/>
    <w:rsid w:val="00844E14"/>
    <w:pPr>
      <w:spacing w:after="240" w:before="240" w:line="240" w:lineRule="auto"/>
      <w:ind w:left="1080" w:right="1080"/>
      <w:jc w:val="center"/>
    </w:pPr>
    <w:rPr>
      <w:color w:val="4a66ac" w:themeColor="accent1"/>
      <w:sz w:val="24"/>
      <w:szCs w:val="24"/>
    </w:rPr>
  </w:style>
  <w:style w:type="character" w:styleId="IntenseQuoteChar" w:customStyle="1">
    <w:name w:val="Intense Quote Char"/>
    <w:basedOn w:val="DefaultParagraphFont"/>
    <w:link w:val="IntenseQuote"/>
    <w:uiPriority w:val="30"/>
    <w:rsid w:val="00844E14"/>
    <w:rPr>
      <w:color w:val="4a66ac" w:themeColor="accent1"/>
      <w:sz w:val="24"/>
      <w:szCs w:val="24"/>
    </w:rPr>
  </w:style>
  <w:style w:type="character" w:styleId="SubtleEmphasis">
    <w:name w:val="Subtle Emphasis"/>
    <w:uiPriority w:val="19"/>
    <w:qFormat w:val="1"/>
    <w:rsid w:val="00844E14"/>
    <w:rPr>
      <w:i w:val="1"/>
      <w:iCs w:val="1"/>
      <w:color w:val="243255" w:themeColor="accent1" w:themeShade="00007F"/>
    </w:rPr>
  </w:style>
  <w:style w:type="character" w:styleId="IntenseEmphasis">
    <w:name w:val="Intense Emphasis"/>
    <w:uiPriority w:val="21"/>
    <w:qFormat w:val="1"/>
    <w:rsid w:val="00844E14"/>
    <w:rPr>
      <w:b w:val="1"/>
      <w:bCs w:val="1"/>
      <w:caps w:val="1"/>
      <w:color w:val="243255" w:themeColor="accent1" w:themeShade="00007F"/>
      <w:spacing w:val="10"/>
    </w:rPr>
  </w:style>
  <w:style w:type="character" w:styleId="SubtleReference">
    <w:name w:val="Subtle Reference"/>
    <w:uiPriority w:val="31"/>
    <w:qFormat w:val="1"/>
    <w:rsid w:val="00844E14"/>
    <w:rPr>
      <w:b w:val="1"/>
      <w:bCs w:val="1"/>
      <w:color w:val="4a66ac" w:themeColor="accent1"/>
    </w:rPr>
  </w:style>
  <w:style w:type="character" w:styleId="IntenseReference">
    <w:name w:val="Intense Reference"/>
    <w:uiPriority w:val="32"/>
    <w:qFormat w:val="1"/>
    <w:rsid w:val="00844E14"/>
    <w:rPr>
      <w:b w:val="1"/>
      <w:bCs w:val="1"/>
      <w:i w:val="1"/>
      <w:iCs w:val="1"/>
      <w:caps w:val="1"/>
      <w:color w:val="4a66ac" w:themeColor="accent1"/>
    </w:rPr>
  </w:style>
  <w:style w:type="character" w:styleId="BookTitle">
    <w:name w:val="Book Title"/>
    <w:uiPriority w:val="33"/>
    <w:qFormat w:val="1"/>
    <w:rsid w:val="00844E14"/>
    <w:rPr>
      <w:b w:val="1"/>
      <w:bCs w:val="1"/>
      <w:i w:val="1"/>
      <w:iCs w:val="1"/>
      <w:spacing w:val="0"/>
    </w:rPr>
  </w:style>
  <w:style w:type="paragraph" w:styleId="TOCHeading">
    <w:name w:val="TOC Heading"/>
    <w:basedOn w:val="Heading1"/>
    <w:next w:val="Normal"/>
    <w:uiPriority w:val="39"/>
    <w:semiHidden w:val="1"/>
    <w:unhideWhenUsed w:val="1"/>
    <w:qFormat w:val="1"/>
    <w:rsid w:val="00844E14"/>
    <w:pPr>
      <w:outlineLvl w:val="9"/>
    </w:pPr>
  </w:style>
  <w:style w:type="paragraph" w:styleId="NormalWeb">
    <w:name w:val="Normal (Web)"/>
    <w:basedOn w:val="Normal"/>
    <w:uiPriority w:val="99"/>
    <w:unhideWhenUsed w:val="1"/>
    <w:rsid w:val="005579EE"/>
    <w:pPr>
      <w:spacing w:after="100" w:afterAutospacing="1" w:beforeAutospacing="1" w:line="240" w:lineRule="auto"/>
    </w:pPr>
    <w:rPr>
      <w:rFonts w:ascii="Times New Roman" w:cs="Times New Roman" w:eastAsia="Times New Roman" w:hAnsi="Times New Roman"/>
      <w:sz w:val="24"/>
      <w:szCs w:val="24"/>
      <w:lang w:eastAsia="en-GB"/>
    </w:rPr>
  </w:style>
  <w:style w:type="paragraph" w:styleId="BalloonText">
    <w:name w:val="Balloon Text"/>
    <w:basedOn w:val="Normal"/>
    <w:link w:val="BalloonTextChar"/>
    <w:uiPriority w:val="99"/>
    <w:semiHidden w:val="1"/>
    <w:unhideWhenUsed w:val="1"/>
    <w:rsid w:val="00E232BD"/>
    <w:pPr>
      <w:spacing w:after="0" w:before="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val="1"/>
    <w:rsid w:val="00E232BD"/>
    <w:rPr>
      <w:rFonts w:ascii="Segoe UI" w:hAnsi="Segoe UI"/>
      <w:sz w:val="18"/>
      <w:szCs w:val="18"/>
    </w:rPr>
  </w:style>
  <w:style w:type="paragraph" w:styleId="Subtitle">
    <w:name w:val="Subtitle"/>
    <w:basedOn w:val="Normal"/>
    <w:next w:val="Normal"/>
    <w:pPr>
      <w:spacing w:after="500" w:before="0" w:line="240" w:lineRule="auto"/>
    </w:pPr>
    <w:rPr>
      <w:smallCaps w:val="1"/>
      <w:color w:val="595959"/>
      <w:sz w:val="21"/>
      <w:szCs w:val="21"/>
    </w:rPr>
  </w:style>
  <w:style w:type="paragraph" w:styleId="Subtitle">
    <w:name w:val="Subtitle"/>
    <w:basedOn w:val="Normal"/>
    <w:next w:val="Normal"/>
    <w:pPr>
      <w:spacing w:after="500" w:before="0" w:line="240" w:lineRule="auto"/>
    </w:pPr>
    <w:rPr>
      <w:smallCaps w:val="1"/>
      <w:color w:val="595959"/>
      <w:sz w:val="21"/>
      <w:szCs w:val="21"/>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3.png"/><Relationship Id="rId22" Type="http://schemas.openxmlformats.org/officeDocument/2006/relationships/image" Target="media/image11.png"/><Relationship Id="rId10" Type="http://schemas.openxmlformats.org/officeDocument/2006/relationships/image" Target="media/image13.png"/><Relationship Id="rId21" Type="http://schemas.openxmlformats.org/officeDocument/2006/relationships/image" Target="media/image14.png"/><Relationship Id="rId13" Type="http://schemas.openxmlformats.org/officeDocument/2006/relationships/image" Target="media/image4.png"/><Relationship Id="rId12"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5.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10.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Quicksand-regular.ttf"/><Relationship Id="rId6" Type="http://schemas.openxmlformats.org/officeDocument/2006/relationships/font" Target="fonts/Quicksand-bold.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ande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ED2fmkZagj/TfkU7Q30inO0zw==">CgMxLjAyDmguMTZvNzA0cHg1YTFtMg1oLnprNjAxOXVzM2J6Mg5oLm56cmo0MDlpM3pmcDINaC5wZWppZmRxNDk5ZzIOaC45cnRlM2k1MmwwejQyDmguMzFzNzNhMXM5N2Y0Mg5oLnU0N2dzcmpmMmh2NTIOaC52b2l4NDJxNmV2MGMyDmguaGN5dWluNng1NDV4OAByITFKRWk0OEs4TjB6Q3UzRHZyRTNDQTN3ZFUzTWl0X2lXZQ==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2024-10-17T20:02:00Z</dcterms:created>
  <dc:creator>Emily Walker</dc:creator>
</cp:coreProperties>
</file>